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38" w:rsidRPr="00C62A3E" w:rsidRDefault="006C0838" w:rsidP="006C0838">
      <w:pPr>
        <w:rPr>
          <w:b/>
        </w:rPr>
      </w:pPr>
      <w:r w:rsidRPr="00B7660C">
        <w:rPr>
          <w:b/>
          <w:lang w:val="sr-Cyrl-CS"/>
        </w:rPr>
        <w:t>Република Србија</w:t>
      </w:r>
    </w:p>
    <w:p w:rsidR="006C0838" w:rsidRPr="00B7660C" w:rsidRDefault="006C0838" w:rsidP="006C0838">
      <w:pPr>
        <w:rPr>
          <w:b/>
          <w:lang w:val="sr-Cyrl-CS"/>
        </w:rPr>
      </w:pPr>
      <w:r>
        <w:rPr>
          <w:b/>
          <w:lang w:val="sr-Cyrl-CS"/>
        </w:rPr>
        <w:t>Основна школа „</w:t>
      </w:r>
      <w:r w:rsidR="00346E3E">
        <w:rPr>
          <w:b/>
        </w:rPr>
        <w:t>Таковски устанак</w:t>
      </w:r>
      <w:r>
        <w:rPr>
          <w:b/>
          <w:lang w:val="sr-Cyrl-CS"/>
        </w:rPr>
        <w:t>“</w:t>
      </w:r>
    </w:p>
    <w:p w:rsidR="006C0838" w:rsidRPr="00B7660C" w:rsidRDefault="00346E3E" w:rsidP="006C0838">
      <w:pPr>
        <w:rPr>
          <w:b/>
          <w:lang w:val="sr-Cyrl-CS"/>
        </w:rPr>
      </w:pPr>
      <w:r>
        <w:rPr>
          <w:b/>
          <w:lang w:val="sr-Cyrl-CS"/>
        </w:rPr>
        <w:t>Таково</w:t>
      </w:r>
    </w:p>
    <w:p w:rsidR="006C0838" w:rsidRPr="00A31DC9" w:rsidRDefault="006C0838" w:rsidP="006C0838">
      <w:pPr>
        <w:rPr>
          <w:rStyle w:val="HTMLCite"/>
          <w:b/>
          <w:i w:val="0"/>
          <w:iCs w:val="0"/>
          <w:lang w:val="sr-Cyrl-CS"/>
        </w:rPr>
      </w:pPr>
      <w:r>
        <w:rPr>
          <w:b/>
          <w:lang w:val="sr-Cyrl-CS"/>
        </w:rPr>
        <w:t>3230</w:t>
      </w:r>
      <w:r w:rsidR="00346E3E">
        <w:rPr>
          <w:b/>
          <w:lang w:val="sr-Cyrl-CS"/>
        </w:rPr>
        <w:t>4</w:t>
      </w:r>
      <w:r>
        <w:rPr>
          <w:b/>
          <w:lang w:val="sr-Cyrl-CS"/>
        </w:rPr>
        <w:t xml:space="preserve"> </w:t>
      </w:r>
      <w:r w:rsidR="00346E3E">
        <w:rPr>
          <w:b/>
          <w:lang w:val="sr-Cyrl-CS"/>
        </w:rPr>
        <w:t>Таково</w:t>
      </w:r>
    </w:p>
    <w:p w:rsidR="006C0838" w:rsidRPr="00346E3E" w:rsidRDefault="006C0838" w:rsidP="006C0838">
      <w:pPr>
        <w:rPr>
          <w:b/>
        </w:rPr>
      </w:pPr>
      <w:r>
        <w:rPr>
          <w:b/>
          <w:lang w:val="sr-Cyrl-CS"/>
        </w:rPr>
        <w:t>Број:</w:t>
      </w:r>
      <w:r>
        <w:rPr>
          <w:b/>
        </w:rPr>
        <w:t xml:space="preserve"> </w:t>
      </w:r>
      <w:r w:rsidR="006A6510">
        <w:rPr>
          <w:b/>
        </w:rPr>
        <w:t>1</w:t>
      </w:r>
      <w:r w:rsidR="00346E3E">
        <w:rPr>
          <w:b/>
        </w:rPr>
        <w:t>.2.1./2018</w:t>
      </w:r>
    </w:p>
    <w:p w:rsidR="006C0838" w:rsidRPr="00346E3E" w:rsidRDefault="007A15E8" w:rsidP="006C0838">
      <w:pPr>
        <w:rPr>
          <w:b/>
          <w:color w:val="FF0000"/>
          <w:lang w:val="sr-Cyrl-CS"/>
        </w:rPr>
      </w:pPr>
      <w:r w:rsidRPr="00346E3E">
        <w:rPr>
          <w:b/>
          <w:color w:val="FF0000"/>
        </w:rPr>
        <w:t>Датум:</w:t>
      </w:r>
      <w:r w:rsidR="006A6510" w:rsidRPr="00346E3E">
        <w:rPr>
          <w:b/>
          <w:color w:val="FF0000"/>
        </w:rPr>
        <w:t xml:space="preserve"> </w:t>
      </w:r>
      <w:r w:rsidR="002108FB">
        <w:rPr>
          <w:b/>
          <w:color w:val="FF0000"/>
        </w:rPr>
        <w:t>17</w:t>
      </w:r>
      <w:r w:rsidR="006A6510" w:rsidRPr="00346E3E">
        <w:rPr>
          <w:b/>
          <w:color w:val="FF0000"/>
        </w:rPr>
        <w:t>. 10.2018</w:t>
      </w:r>
      <w:r w:rsidR="006C0838" w:rsidRPr="00346E3E">
        <w:rPr>
          <w:b/>
          <w:color w:val="FF0000"/>
        </w:rPr>
        <w:t>.</w:t>
      </w:r>
      <w:r w:rsidR="006C0838" w:rsidRPr="00346E3E">
        <w:rPr>
          <w:b/>
          <w:color w:val="FF0000"/>
          <w:lang w:val="sr-Cyrl-CS"/>
        </w:rPr>
        <w:t xml:space="preserve"> </w:t>
      </w:r>
      <w:proofErr w:type="gramStart"/>
      <w:r w:rsidR="006C0838" w:rsidRPr="00346E3E">
        <w:rPr>
          <w:b/>
          <w:color w:val="FF0000"/>
          <w:lang w:val="sr-Cyrl-CS"/>
        </w:rPr>
        <w:t>године</w:t>
      </w:r>
      <w:proofErr w:type="gramEnd"/>
    </w:p>
    <w:p w:rsidR="00A31DC9" w:rsidRPr="00346E3E" w:rsidRDefault="00A31DC9" w:rsidP="00A31DC9">
      <w:pPr>
        <w:rPr>
          <w:rStyle w:val="HTMLCite"/>
        </w:rPr>
      </w:pPr>
      <w:r>
        <w:t>Telefon: 032/7</w:t>
      </w:r>
      <w:r w:rsidR="00346E3E">
        <w:t>36</w:t>
      </w:r>
      <w:r>
        <w:t>-</w:t>
      </w:r>
      <w:r w:rsidR="00346E3E">
        <w:t>138</w:t>
      </w:r>
      <w:r w:rsidR="00346E3E">
        <w:br/>
      </w:r>
      <w:hyperlink r:id="rId8" w:history="1">
        <w:r w:rsidR="00346E3E" w:rsidRPr="008913DF">
          <w:rPr>
            <w:rStyle w:val="Hyperlink"/>
          </w:rPr>
          <w:t>os.takovo@mts.rs</w:t>
        </w:r>
      </w:hyperlink>
      <w:r w:rsidR="00346E3E">
        <w:br/>
      </w:r>
    </w:p>
    <w:p w:rsidR="006C0838" w:rsidRPr="00FA4BE9" w:rsidRDefault="006C0838" w:rsidP="006C0838">
      <w:pPr>
        <w:rPr>
          <w:rFonts w:ascii="Arial" w:hAnsi="Arial" w:cs="Arial"/>
          <w:sz w:val="32"/>
          <w:szCs w:val="32"/>
        </w:rPr>
      </w:pPr>
    </w:p>
    <w:p w:rsidR="006C0838" w:rsidRPr="009B4A55" w:rsidRDefault="006C0838" w:rsidP="006C0838">
      <w:pPr>
        <w:jc w:val="center"/>
        <w:rPr>
          <w:rFonts w:ascii="Arial" w:hAnsi="Arial" w:cs="Arial"/>
          <w:sz w:val="32"/>
          <w:szCs w:val="32"/>
          <w:lang w:val="sr-Cyrl-CS"/>
        </w:rPr>
      </w:pPr>
    </w:p>
    <w:p w:rsidR="006C0838" w:rsidRDefault="006C0838" w:rsidP="006C0838">
      <w:pPr>
        <w:jc w:val="center"/>
        <w:rPr>
          <w:rFonts w:ascii="Arial" w:hAnsi="Arial" w:cs="Arial"/>
          <w:sz w:val="32"/>
          <w:szCs w:val="32"/>
        </w:rPr>
      </w:pPr>
    </w:p>
    <w:p w:rsidR="006C0838" w:rsidRPr="006C5BEB" w:rsidRDefault="006C0838" w:rsidP="006C0838">
      <w:pPr>
        <w:rPr>
          <w:rFonts w:ascii="Arial" w:hAnsi="Arial" w:cs="Arial"/>
          <w:sz w:val="32"/>
          <w:szCs w:val="32"/>
        </w:rPr>
      </w:pPr>
    </w:p>
    <w:p w:rsidR="006C0838" w:rsidRPr="00390D08" w:rsidRDefault="006C0838" w:rsidP="006C0838">
      <w:pPr>
        <w:jc w:val="center"/>
        <w:rPr>
          <w:b/>
          <w:bCs/>
          <w:iCs/>
          <w:sz w:val="32"/>
          <w:szCs w:val="32"/>
        </w:rPr>
      </w:pPr>
      <w:r>
        <w:rPr>
          <w:b/>
          <w:bCs/>
          <w:iCs/>
          <w:sz w:val="32"/>
          <w:szCs w:val="32"/>
        </w:rPr>
        <w:t>ОСНОВНА ШКОЛА „</w:t>
      </w:r>
      <w:r w:rsidR="00346E3E">
        <w:rPr>
          <w:b/>
          <w:bCs/>
          <w:iCs/>
          <w:sz w:val="32"/>
          <w:szCs w:val="32"/>
        </w:rPr>
        <w:t>Таковски устанак</w:t>
      </w:r>
      <w:r>
        <w:rPr>
          <w:b/>
          <w:bCs/>
          <w:iCs/>
          <w:sz w:val="32"/>
          <w:szCs w:val="32"/>
        </w:rPr>
        <w:t>“</w:t>
      </w:r>
    </w:p>
    <w:p w:rsidR="006C0838" w:rsidRPr="00346E3E" w:rsidRDefault="00346E3E" w:rsidP="006C0838">
      <w:pPr>
        <w:jc w:val="center"/>
        <w:rPr>
          <w:b/>
          <w:bCs/>
          <w:iCs/>
          <w:sz w:val="32"/>
          <w:szCs w:val="32"/>
        </w:rPr>
      </w:pPr>
      <w:r>
        <w:rPr>
          <w:b/>
          <w:bCs/>
          <w:iCs/>
          <w:sz w:val="32"/>
          <w:szCs w:val="32"/>
        </w:rPr>
        <w:t>Таково</w:t>
      </w:r>
    </w:p>
    <w:p w:rsidR="006C0838" w:rsidRPr="00C242AA" w:rsidRDefault="006C0838" w:rsidP="006C0838">
      <w:pPr>
        <w:jc w:val="center"/>
        <w:rPr>
          <w:b/>
          <w:bCs/>
          <w:iCs/>
          <w:sz w:val="32"/>
          <w:szCs w:val="32"/>
          <w:lang w:val="sr-Cyrl-CS"/>
        </w:rPr>
      </w:pPr>
      <w:r>
        <w:rPr>
          <w:b/>
          <w:bCs/>
          <w:iCs/>
          <w:sz w:val="32"/>
          <w:szCs w:val="32"/>
          <w:lang w:val="sr-Cyrl-CS"/>
        </w:rPr>
        <w:t>3230</w:t>
      </w:r>
      <w:r w:rsidR="00346E3E">
        <w:rPr>
          <w:b/>
          <w:bCs/>
          <w:iCs/>
          <w:sz w:val="32"/>
          <w:szCs w:val="32"/>
          <w:lang w:val="sr-Cyrl-CS"/>
        </w:rPr>
        <w:t>4</w:t>
      </w:r>
      <w:r>
        <w:rPr>
          <w:b/>
          <w:bCs/>
          <w:iCs/>
          <w:sz w:val="32"/>
          <w:szCs w:val="32"/>
          <w:lang w:val="sr-Cyrl-CS"/>
        </w:rPr>
        <w:t xml:space="preserve"> </w:t>
      </w:r>
      <w:r w:rsidR="00346E3E">
        <w:rPr>
          <w:b/>
          <w:bCs/>
          <w:iCs/>
          <w:sz w:val="32"/>
          <w:szCs w:val="32"/>
          <w:lang w:val="sr-Cyrl-CS"/>
        </w:rPr>
        <w:t>Таково</w:t>
      </w:r>
    </w:p>
    <w:p w:rsidR="006C0838" w:rsidRPr="00390D08" w:rsidRDefault="006C0838" w:rsidP="006C0838">
      <w:pPr>
        <w:jc w:val="center"/>
        <w:rPr>
          <w:b/>
          <w:bCs/>
          <w:i/>
          <w:iCs/>
          <w:sz w:val="32"/>
          <w:szCs w:val="32"/>
          <w:lang w:val="ru-RU"/>
        </w:rPr>
      </w:pPr>
    </w:p>
    <w:p w:rsidR="006C0838" w:rsidRPr="00F67B37" w:rsidRDefault="006C0838" w:rsidP="006C0838">
      <w:pPr>
        <w:jc w:val="center"/>
        <w:rPr>
          <w:b/>
          <w:bCs/>
          <w:iCs/>
          <w:sz w:val="32"/>
          <w:szCs w:val="32"/>
          <w:lang w:val="ru-RU"/>
        </w:rPr>
      </w:pPr>
      <w:r>
        <w:rPr>
          <w:b/>
          <w:bCs/>
          <w:iCs/>
          <w:sz w:val="32"/>
          <w:szCs w:val="32"/>
          <w:lang w:val="ru-RU"/>
        </w:rPr>
        <w:t>КОНКУРСНА ДОКУМЕНТАЦИЈА</w:t>
      </w:r>
    </w:p>
    <w:p w:rsidR="006C0838" w:rsidRDefault="006C0838" w:rsidP="006C0838">
      <w:pPr>
        <w:jc w:val="center"/>
        <w:rPr>
          <w:b/>
          <w:bCs/>
          <w:sz w:val="32"/>
          <w:szCs w:val="32"/>
        </w:rPr>
      </w:pPr>
      <w:r>
        <w:rPr>
          <w:b/>
          <w:bCs/>
          <w:sz w:val="32"/>
          <w:szCs w:val="32"/>
        </w:rPr>
        <w:t>ЗА ЈАВНУ НАБАВКУ</w:t>
      </w:r>
    </w:p>
    <w:p w:rsidR="006C0838" w:rsidRPr="00C71DB0" w:rsidRDefault="00346E3E" w:rsidP="006C0838">
      <w:pPr>
        <w:jc w:val="center"/>
        <w:rPr>
          <w:b/>
          <w:bCs/>
          <w:iCs/>
          <w:sz w:val="32"/>
          <w:szCs w:val="32"/>
        </w:rPr>
      </w:pPr>
      <w:r>
        <w:rPr>
          <w:b/>
          <w:bCs/>
          <w:iCs/>
          <w:sz w:val="32"/>
          <w:szCs w:val="32"/>
        </w:rPr>
        <w:t xml:space="preserve">ИЗВОЂЕЊЕ </w:t>
      </w:r>
      <w:r w:rsidR="006C0838">
        <w:rPr>
          <w:b/>
          <w:bCs/>
          <w:iCs/>
          <w:sz w:val="32"/>
          <w:szCs w:val="32"/>
        </w:rPr>
        <w:t>ЕКСКУРЗИЈ</w:t>
      </w:r>
      <w:r>
        <w:rPr>
          <w:b/>
          <w:bCs/>
          <w:iCs/>
          <w:sz w:val="32"/>
          <w:szCs w:val="32"/>
        </w:rPr>
        <w:t>Е</w:t>
      </w:r>
    </w:p>
    <w:p w:rsidR="006C0838" w:rsidRPr="00390D08" w:rsidRDefault="006C0838" w:rsidP="006C0838">
      <w:pPr>
        <w:jc w:val="center"/>
        <w:rPr>
          <w:b/>
          <w:bCs/>
          <w:i/>
          <w:iCs/>
          <w:sz w:val="32"/>
          <w:szCs w:val="32"/>
        </w:rPr>
      </w:pPr>
    </w:p>
    <w:p w:rsidR="006C0838" w:rsidRDefault="006C0838" w:rsidP="006C0838">
      <w:pPr>
        <w:jc w:val="center"/>
        <w:rPr>
          <w:b/>
          <w:bCs/>
          <w:sz w:val="32"/>
          <w:szCs w:val="32"/>
        </w:rPr>
      </w:pPr>
      <w:r w:rsidRPr="00390D08">
        <w:rPr>
          <w:b/>
          <w:bCs/>
          <w:sz w:val="32"/>
          <w:szCs w:val="32"/>
        </w:rPr>
        <w:t>ЈАВНА НАБА</w:t>
      </w:r>
      <w:r>
        <w:rPr>
          <w:b/>
          <w:bCs/>
          <w:sz w:val="32"/>
          <w:szCs w:val="32"/>
          <w:lang w:val="sr-Cyrl-CS"/>
        </w:rPr>
        <w:t>В</w:t>
      </w:r>
      <w:r>
        <w:rPr>
          <w:b/>
          <w:bCs/>
          <w:sz w:val="32"/>
          <w:szCs w:val="32"/>
        </w:rPr>
        <w:t>КА У ОТВОРЕНОМ ПОСТУПКУ ОБЛИКОВАНА ПО ПАРТИЈАМА</w:t>
      </w:r>
    </w:p>
    <w:p w:rsidR="006C0838" w:rsidRPr="00E904BD" w:rsidRDefault="006C0838" w:rsidP="006C0838">
      <w:pPr>
        <w:jc w:val="center"/>
        <w:rPr>
          <w:b/>
          <w:bCs/>
          <w:sz w:val="32"/>
          <w:szCs w:val="32"/>
        </w:rPr>
      </w:pPr>
      <w:r>
        <w:rPr>
          <w:b/>
          <w:bCs/>
          <w:sz w:val="32"/>
          <w:szCs w:val="32"/>
        </w:rPr>
        <w:t>РАДИ ЗАКЉУЧЕЊА ОКВИРНОГ СПОРАЗУМА СА ЈЕДНИМ ПОНУЂАЧЕМ ЗА СВАКУ ПАРТИЈУ НА ПЕРИОД ОД ГОДИНУ ДАНА</w:t>
      </w:r>
    </w:p>
    <w:p w:rsidR="006C0838" w:rsidRPr="00390D08" w:rsidRDefault="006C0838" w:rsidP="006C0838">
      <w:pPr>
        <w:jc w:val="center"/>
        <w:rPr>
          <w:b/>
          <w:bCs/>
          <w:sz w:val="32"/>
          <w:szCs w:val="32"/>
        </w:rPr>
      </w:pPr>
    </w:p>
    <w:p w:rsidR="006C0838" w:rsidRPr="00C71DB0" w:rsidRDefault="006C0838" w:rsidP="006C0838">
      <w:pPr>
        <w:jc w:val="center"/>
        <w:rPr>
          <w:b/>
          <w:sz w:val="32"/>
          <w:szCs w:val="32"/>
        </w:rPr>
      </w:pPr>
      <w:proofErr w:type="gramStart"/>
      <w:r w:rsidRPr="00390D08">
        <w:rPr>
          <w:b/>
          <w:bCs/>
          <w:sz w:val="32"/>
          <w:szCs w:val="32"/>
        </w:rPr>
        <w:t>ЈАВНА НАБАВКА бр.</w:t>
      </w:r>
      <w:proofErr w:type="gramEnd"/>
      <w:r w:rsidRPr="00390D08">
        <w:rPr>
          <w:b/>
          <w:bCs/>
          <w:sz w:val="32"/>
          <w:szCs w:val="32"/>
        </w:rPr>
        <w:t xml:space="preserve"> </w:t>
      </w:r>
      <w:r w:rsidR="00346E3E" w:rsidRPr="00346E3E">
        <w:rPr>
          <w:b/>
          <w:bCs/>
          <w:color w:val="FF0000"/>
          <w:sz w:val="32"/>
          <w:szCs w:val="32"/>
        </w:rPr>
        <w:t>1.</w:t>
      </w:r>
      <w:r w:rsidR="006A6510" w:rsidRPr="00346E3E">
        <w:rPr>
          <w:b/>
          <w:color w:val="FF0000"/>
          <w:sz w:val="32"/>
          <w:szCs w:val="32"/>
        </w:rPr>
        <w:t>2</w:t>
      </w:r>
      <w:r w:rsidR="00346E3E" w:rsidRPr="00346E3E">
        <w:rPr>
          <w:b/>
          <w:color w:val="FF0000"/>
          <w:sz w:val="32"/>
          <w:szCs w:val="32"/>
        </w:rPr>
        <w:t>.1</w:t>
      </w:r>
      <w:r w:rsidR="006A6510" w:rsidRPr="00346E3E">
        <w:rPr>
          <w:b/>
          <w:color w:val="FF0000"/>
          <w:sz w:val="32"/>
          <w:szCs w:val="32"/>
        </w:rPr>
        <w:t>/2018</w:t>
      </w: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Default="006C0838" w:rsidP="006C0838">
      <w:pPr>
        <w:jc w:val="center"/>
        <w:rPr>
          <w:rFonts w:ascii="Arial" w:hAnsi="Arial" w:cs="Arial"/>
          <w:i/>
          <w:iCs/>
        </w:rPr>
      </w:pPr>
    </w:p>
    <w:p w:rsidR="006C0838" w:rsidRPr="00563931" w:rsidRDefault="006C0838" w:rsidP="006C0838">
      <w:pPr>
        <w:rPr>
          <w:rFonts w:ascii="Arial" w:hAnsi="Arial" w:cs="Arial"/>
          <w:b/>
          <w:iCs/>
          <w:lang w:val="ru-RU"/>
        </w:rPr>
      </w:pPr>
    </w:p>
    <w:p w:rsidR="006C0838" w:rsidRPr="009B4524" w:rsidRDefault="00C71DB0" w:rsidP="006C0838">
      <w:pPr>
        <w:jc w:val="center"/>
        <w:rPr>
          <w:sz w:val="32"/>
          <w:szCs w:val="32"/>
        </w:rPr>
      </w:pPr>
      <w:proofErr w:type="gramStart"/>
      <w:r>
        <w:rPr>
          <w:b/>
          <w:iCs/>
          <w:sz w:val="32"/>
          <w:szCs w:val="32"/>
        </w:rPr>
        <w:t xml:space="preserve">Октобар </w:t>
      </w:r>
      <w:r w:rsidR="006C0838" w:rsidRPr="009B4524">
        <w:rPr>
          <w:b/>
          <w:iCs/>
          <w:sz w:val="32"/>
          <w:szCs w:val="32"/>
          <w:lang w:val="sr-Cyrl-CS"/>
        </w:rPr>
        <w:t xml:space="preserve"> </w:t>
      </w:r>
      <w:r w:rsidR="006C0838" w:rsidRPr="009B4524">
        <w:rPr>
          <w:b/>
          <w:bCs/>
          <w:sz w:val="32"/>
          <w:szCs w:val="32"/>
        </w:rPr>
        <w:t>201</w:t>
      </w:r>
      <w:r w:rsidR="006A6510">
        <w:rPr>
          <w:b/>
          <w:bCs/>
          <w:sz w:val="32"/>
          <w:szCs w:val="32"/>
        </w:rPr>
        <w:t>8</w:t>
      </w:r>
      <w:proofErr w:type="gramEnd"/>
      <w:r w:rsidR="006C0838" w:rsidRPr="009B4524">
        <w:rPr>
          <w:b/>
          <w:bCs/>
          <w:sz w:val="32"/>
          <w:szCs w:val="32"/>
        </w:rPr>
        <w:t xml:space="preserve">. </w:t>
      </w:r>
      <w:proofErr w:type="gramStart"/>
      <w:r w:rsidR="006C0838" w:rsidRPr="009B4524">
        <w:rPr>
          <w:b/>
          <w:bCs/>
          <w:sz w:val="32"/>
          <w:szCs w:val="32"/>
        </w:rPr>
        <w:t>године</w:t>
      </w:r>
      <w:proofErr w:type="gramEnd"/>
    </w:p>
    <w:p w:rsidR="006C0838" w:rsidRDefault="006C0838" w:rsidP="006C0838">
      <w:pPr>
        <w:jc w:val="both"/>
      </w:pPr>
    </w:p>
    <w:p w:rsidR="006C0838" w:rsidRPr="006C5BEB" w:rsidRDefault="006C0838" w:rsidP="006C0838">
      <w:pPr>
        <w:jc w:val="both"/>
      </w:pPr>
    </w:p>
    <w:p w:rsidR="006C0838" w:rsidRPr="009E69C0" w:rsidRDefault="006C0838" w:rsidP="006C0838">
      <w:pPr>
        <w:jc w:val="both"/>
        <w:rPr>
          <w:rFonts w:eastAsia="TimesNewRomanPSMT"/>
          <w:lang w:val="sr-Cyrl-CS"/>
        </w:rPr>
      </w:pPr>
    </w:p>
    <w:p w:rsidR="006C0838" w:rsidRPr="00F67B37" w:rsidRDefault="006C0838" w:rsidP="006C0838">
      <w:pPr>
        <w:ind w:firstLine="708"/>
        <w:jc w:val="both"/>
        <w:rPr>
          <w:rFonts w:eastAsia="TimesNewRomanPSMT"/>
        </w:rPr>
      </w:pPr>
      <w:proofErr w:type="gramStart"/>
      <w:r>
        <w:rPr>
          <w:rFonts w:eastAsia="TimesNewRomanPSMT"/>
        </w:rPr>
        <w:t>На основу чл.</w:t>
      </w:r>
      <w:proofErr w:type="gramEnd"/>
      <w:r>
        <w:rPr>
          <w:rFonts w:eastAsia="TimesNewRomanPSMT"/>
        </w:rPr>
        <w:t xml:space="preserve"> 31, 32, 40 и 61</w:t>
      </w:r>
      <w:r w:rsidRPr="00390D08">
        <w:rPr>
          <w:rFonts w:eastAsia="TimesNewRomanPSMT"/>
        </w:rPr>
        <w:t xml:space="preserve"> Закона о јавним набавкама („Сл. гласник РС” бр. 124/201</w:t>
      </w:r>
      <w:r>
        <w:rPr>
          <w:rFonts w:eastAsia="TimesNewRomanPSMT"/>
        </w:rPr>
        <w:t xml:space="preserve">2, 14/2015 и 68/2015, у даљем тексту: Закон), чл. </w:t>
      </w:r>
      <w:r>
        <w:rPr>
          <w:rFonts w:eastAsia="TimesNewRomanPSMT"/>
          <w:lang w:val="sr-Cyrl-CS"/>
        </w:rPr>
        <w:t>2</w:t>
      </w:r>
      <w:r w:rsidRPr="00390D08">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lang w:val="sr-Cyrl-CS"/>
        </w:rPr>
        <w:t>86/2015</w:t>
      </w:r>
      <w:r w:rsidRPr="00390D08">
        <w:rPr>
          <w:rFonts w:eastAsia="TimesNewRomanPSMT"/>
        </w:rPr>
        <w:t xml:space="preserve">), </w:t>
      </w:r>
      <w:r w:rsidRPr="00390D08">
        <w:t xml:space="preserve">Одлуке о покретању поступка јавне набавке </w:t>
      </w:r>
      <w:r w:rsidRPr="00346E3E">
        <w:rPr>
          <w:color w:val="FF0000"/>
        </w:rPr>
        <w:t>број</w:t>
      </w:r>
      <w:r w:rsidRPr="00346E3E">
        <w:rPr>
          <w:color w:val="FF0000"/>
          <w:lang w:val="sr-Cyrl-CS"/>
        </w:rPr>
        <w:t xml:space="preserve"> </w:t>
      </w:r>
      <w:r w:rsidR="00346E3E" w:rsidRPr="00346E3E">
        <w:rPr>
          <w:color w:val="FF0000"/>
        </w:rPr>
        <w:t>549</w:t>
      </w:r>
      <w:r w:rsidRPr="00346E3E">
        <w:rPr>
          <w:color w:val="FF0000"/>
          <w:lang w:val="sr-Cyrl-CS"/>
        </w:rPr>
        <w:t xml:space="preserve"> од</w:t>
      </w:r>
      <w:r w:rsidRPr="00346E3E">
        <w:rPr>
          <w:color w:val="FF0000"/>
          <w:lang w:val="ru-RU"/>
        </w:rPr>
        <w:t xml:space="preserve"> </w:t>
      </w:r>
      <w:r w:rsidR="00346E3E" w:rsidRPr="00346E3E">
        <w:rPr>
          <w:color w:val="FF0000"/>
        </w:rPr>
        <w:t>12</w:t>
      </w:r>
      <w:r w:rsidR="00BD62A4" w:rsidRPr="00346E3E">
        <w:rPr>
          <w:color w:val="FF0000"/>
        </w:rPr>
        <w:t>.10</w:t>
      </w:r>
      <w:r w:rsidR="00AE6AC8" w:rsidRPr="00346E3E">
        <w:rPr>
          <w:color w:val="FF0000"/>
          <w:lang w:val="sr-Cyrl-CS"/>
        </w:rPr>
        <w:t>.201</w:t>
      </w:r>
      <w:r w:rsidR="002D2307" w:rsidRPr="00346E3E">
        <w:rPr>
          <w:color w:val="FF0000"/>
        </w:rPr>
        <w:t>8</w:t>
      </w:r>
      <w:r w:rsidRPr="00334A02">
        <w:rPr>
          <w:lang w:val="sr-Cyrl-CS"/>
        </w:rPr>
        <w:t>. године</w:t>
      </w:r>
      <w:r w:rsidRPr="00334A02">
        <w:t xml:space="preserve"> и </w:t>
      </w:r>
      <w:r w:rsidRPr="00334A02">
        <w:rPr>
          <w:color w:val="auto"/>
        </w:rPr>
        <w:t>Решења о</w:t>
      </w:r>
      <w:r w:rsidRPr="00334A02">
        <w:rPr>
          <w:i/>
          <w:color w:val="auto"/>
        </w:rPr>
        <w:t xml:space="preserve"> </w:t>
      </w:r>
      <w:r w:rsidRPr="00334A02">
        <w:rPr>
          <w:color w:val="auto"/>
        </w:rPr>
        <w:t>образовању Kомисије за јавну набавку</w:t>
      </w:r>
      <w:r w:rsidRPr="00334A02">
        <w:rPr>
          <w:color w:val="auto"/>
          <w:lang w:val="sr-Cyrl-CS"/>
        </w:rPr>
        <w:t xml:space="preserve"> </w:t>
      </w:r>
      <w:r w:rsidRPr="00346E3E">
        <w:rPr>
          <w:color w:val="FF0000"/>
          <w:lang w:val="sr-Cyrl-CS"/>
        </w:rPr>
        <w:t xml:space="preserve">број </w:t>
      </w:r>
      <w:r w:rsidR="00346E3E" w:rsidRPr="00346E3E">
        <w:rPr>
          <w:color w:val="FF0000"/>
        </w:rPr>
        <w:t>550</w:t>
      </w:r>
      <w:r w:rsidRPr="00346E3E">
        <w:rPr>
          <w:color w:val="FF0000"/>
        </w:rPr>
        <w:t xml:space="preserve"> </w:t>
      </w:r>
      <w:r w:rsidRPr="00346E3E">
        <w:rPr>
          <w:color w:val="FF0000"/>
          <w:lang w:val="sr-Cyrl-CS"/>
        </w:rPr>
        <w:t xml:space="preserve">од </w:t>
      </w:r>
      <w:r w:rsidR="00346E3E" w:rsidRPr="00346E3E">
        <w:rPr>
          <w:color w:val="FF0000"/>
        </w:rPr>
        <w:t>12</w:t>
      </w:r>
      <w:r w:rsidR="00BD62A4" w:rsidRPr="00346E3E">
        <w:rPr>
          <w:color w:val="FF0000"/>
        </w:rPr>
        <w:t>.10</w:t>
      </w:r>
      <w:r w:rsidR="002D2307" w:rsidRPr="00346E3E">
        <w:rPr>
          <w:color w:val="FF0000"/>
        </w:rPr>
        <w:t>.2018</w:t>
      </w:r>
      <w:r w:rsidRPr="00334A02">
        <w:rPr>
          <w:color w:val="auto"/>
          <w:lang w:val="sr-Cyrl-CS"/>
        </w:rPr>
        <w:t>. године</w:t>
      </w:r>
      <w:r>
        <w:t>, припремљена је</w:t>
      </w:r>
    </w:p>
    <w:p w:rsidR="006C0838" w:rsidRDefault="006C0838" w:rsidP="006C0838">
      <w:pPr>
        <w:ind w:firstLine="720"/>
        <w:jc w:val="both"/>
        <w:rPr>
          <w:rFonts w:ascii="Arial" w:eastAsia="TimesNewRomanPSMT" w:hAnsi="Arial" w:cs="Arial"/>
        </w:rPr>
      </w:pPr>
    </w:p>
    <w:p w:rsidR="006C0838" w:rsidRPr="00390D08" w:rsidRDefault="006C0838" w:rsidP="006C0838">
      <w:pPr>
        <w:shd w:val="clear" w:color="auto" w:fill="C6D9F1"/>
        <w:jc w:val="center"/>
        <w:rPr>
          <w:rFonts w:eastAsia="TimesNewRomanPS-BoldMT"/>
          <w:b/>
          <w:bCs/>
          <w:lang w:val="ru-RU"/>
        </w:rPr>
      </w:pPr>
      <w:r>
        <w:rPr>
          <w:rFonts w:eastAsia="TimesNewRomanPS-BoldMT"/>
          <w:b/>
          <w:bCs/>
        </w:rPr>
        <w:t>КОНКУРС</w:t>
      </w:r>
      <w:r>
        <w:rPr>
          <w:rFonts w:eastAsia="TimesNewRomanPS-BoldMT"/>
          <w:b/>
          <w:bCs/>
          <w:lang w:val="sr-Cyrl-CS"/>
        </w:rPr>
        <w:t>НА</w:t>
      </w:r>
      <w:r w:rsidRPr="00390D08">
        <w:rPr>
          <w:rFonts w:eastAsia="TimesNewRomanPS-BoldMT"/>
          <w:b/>
          <w:bCs/>
        </w:rPr>
        <w:t xml:space="preserve"> ДОКУМЕНТАЦИЈА</w:t>
      </w:r>
    </w:p>
    <w:p w:rsidR="006C0838" w:rsidRPr="00390D08" w:rsidRDefault="006C0838" w:rsidP="006C0838">
      <w:pPr>
        <w:shd w:val="clear" w:color="auto" w:fill="C6D9F1"/>
        <w:jc w:val="center"/>
        <w:rPr>
          <w:rFonts w:eastAsia="TimesNewRomanPS-BoldMT"/>
          <w:b/>
          <w:bCs/>
          <w:lang w:val="ru-RU"/>
        </w:rPr>
      </w:pPr>
    </w:p>
    <w:p w:rsidR="006C0838" w:rsidRPr="002D2307" w:rsidRDefault="006C0838" w:rsidP="006C0838">
      <w:pPr>
        <w:shd w:val="clear" w:color="auto" w:fill="C6D9F1"/>
        <w:jc w:val="center"/>
        <w:rPr>
          <w:rFonts w:eastAsia="TimesNewRomanPS-BoldMT"/>
          <w:b/>
          <w:bCs/>
        </w:rPr>
      </w:pPr>
      <w:proofErr w:type="gramStart"/>
      <w:r w:rsidRPr="00390D08">
        <w:rPr>
          <w:rFonts w:eastAsia="TimesNewRomanPS-BoldMT"/>
          <w:b/>
          <w:bCs/>
        </w:rPr>
        <w:t>за</w:t>
      </w:r>
      <w:proofErr w:type="gramEnd"/>
      <w:r w:rsidRPr="00390D08">
        <w:rPr>
          <w:rFonts w:eastAsia="TimesNewRomanPS-BoldMT"/>
          <w:b/>
          <w:bCs/>
        </w:rPr>
        <w:t xml:space="preserve"> јавну наба</w:t>
      </w:r>
      <w:r>
        <w:rPr>
          <w:rFonts w:eastAsia="TimesNewRomanPS-BoldMT"/>
          <w:b/>
          <w:bCs/>
        </w:rPr>
        <w:t>вку у отвореном поступку обликовану по партијама</w:t>
      </w:r>
      <w:r w:rsidRPr="00390D08">
        <w:rPr>
          <w:rFonts w:eastAsia="TimesNewRomanPS-BoldMT"/>
          <w:b/>
          <w:bCs/>
        </w:rPr>
        <w:t xml:space="preserve"> – </w:t>
      </w:r>
      <w:r w:rsidR="00346E3E">
        <w:rPr>
          <w:rFonts w:eastAsia="TimesNewRomanPS-BoldMT"/>
          <w:b/>
          <w:bCs/>
        </w:rPr>
        <w:t xml:space="preserve">Извођење </w:t>
      </w:r>
      <w:r w:rsidR="00346E3E">
        <w:rPr>
          <w:rFonts w:eastAsia="TimesNewRomanPS-BoldMT"/>
          <w:b/>
          <w:bCs/>
          <w:lang w:val="sr-Cyrl-CS"/>
        </w:rPr>
        <w:t>е</w:t>
      </w:r>
      <w:r w:rsidR="005B7B19">
        <w:rPr>
          <w:rFonts w:eastAsia="TimesNewRomanPS-BoldMT"/>
          <w:b/>
          <w:bCs/>
          <w:lang w:val="sr-Cyrl-CS"/>
        </w:rPr>
        <w:t>кскурзије</w:t>
      </w:r>
      <w:r w:rsidR="00346E3E">
        <w:rPr>
          <w:rFonts w:eastAsia="TimesNewRomanPS-BoldMT"/>
          <w:b/>
          <w:bCs/>
          <w:lang w:val="sr-Cyrl-CS"/>
        </w:rPr>
        <w:t xml:space="preserve"> </w:t>
      </w:r>
      <w:r w:rsidRPr="00346E3E">
        <w:rPr>
          <w:rFonts w:eastAsia="TimesNewRomanPS-BoldMT"/>
          <w:b/>
          <w:bCs/>
          <w:color w:val="FF0000"/>
        </w:rPr>
        <w:t xml:space="preserve">ЈН бр. </w:t>
      </w:r>
      <w:r w:rsidR="00346E3E" w:rsidRPr="00346E3E">
        <w:rPr>
          <w:rFonts w:eastAsia="TimesNewRomanPS-BoldMT"/>
          <w:b/>
          <w:bCs/>
          <w:color w:val="FF0000"/>
        </w:rPr>
        <w:t>1.</w:t>
      </w:r>
      <w:r w:rsidR="002D2307" w:rsidRPr="00346E3E">
        <w:rPr>
          <w:rFonts w:eastAsia="TimesNewRomanPS-BoldMT"/>
          <w:b/>
          <w:bCs/>
          <w:color w:val="FF0000"/>
          <w:lang w:val="sr-Cyrl-CS"/>
        </w:rPr>
        <w:t>2</w:t>
      </w:r>
      <w:r w:rsidR="00346E3E" w:rsidRPr="00346E3E">
        <w:rPr>
          <w:rFonts w:eastAsia="TimesNewRomanPS-BoldMT"/>
          <w:b/>
          <w:bCs/>
          <w:color w:val="FF0000"/>
          <w:lang w:val="sr-Cyrl-CS"/>
        </w:rPr>
        <w:t>.1</w:t>
      </w:r>
      <w:r w:rsidR="002D2307" w:rsidRPr="00346E3E">
        <w:rPr>
          <w:rFonts w:eastAsia="TimesNewRomanPS-BoldMT"/>
          <w:b/>
          <w:bCs/>
          <w:color w:val="FF0000"/>
          <w:lang w:val="sr-Cyrl-CS"/>
        </w:rPr>
        <w:t>/</w:t>
      </w:r>
      <w:r w:rsidR="00DA6484">
        <w:rPr>
          <w:rFonts w:eastAsia="TimesNewRomanPS-BoldMT"/>
          <w:b/>
          <w:bCs/>
          <w:color w:val="FF0000"/>
          <w:lang w:val="sr-Cyrl-CS"/>
        </w:rPr>
        <w:t>20</w:t>
      </w:r>
      <w:r w:rsidR="002D2307" w:rsidRPr="00346E3E">
        <w:rPr>
          <w:rFonts w:eastAsia="TimesNewRomanPS-BoldMT"/>
          <w:b/>
          <w:bCs/>
          <w:color w:val="FF0000"/>
          <w:lang w:val="sr-Cyrl-CS"/>
        </w:rPr>
        <w:t>1</w:t>
      </w:r>
      <w:r w:rsidR="002D2307" w:rsidRPr="00346E3E">
        <w:rPr>
          <w:rFonts w:eastAsia="TimesNewRomanPS-BoldMT"/>
          <w:b/>
          <w:bCs/>
          <w:color w:val="FF0000"/>
        </w:rPr>
        <w:t>8</w:t>
      </w:r>
    </w:p>
    <w:p w:rsidR="006C0838" w:rsidRDefault="006C0838" w:rsidP="006C0838">
      <w:pPr>
        <w:jc w:val="both"/>
        <w:rPr>
          <w:rFonts w:ascii="Arial" w:eastAsia="TimesNewRomanPS-BoldMT" w:hAnsi="Arial" w:cs="Arial"/>
          <w:b/>
          <w:bCs/>
          <w:color w:val="FF0000"/>
        </w:rPr>
      </w:pPr>
    </w:p>
    <w:p w:rsidR="006C0838" w:rsidRPr="00390D08" w:rsidRDefault="006C0838" w:rsidP="006C0838">
      <w:pPr>
        <w:jc w:val="both"/>
        <w:rPr>
          <w:rFonts w:eastAsia="TimesNewRomanPSMT"/>
        </w:rPr>
      </w:pPr>
      <w:r w:rsidRPr="00390D08">
        <w:rPr>
          <w:rFonts w:eastAsia="TimesNewRomanPSMT"/>
        </w:rPr>
        <w:t>Конкурсна документација садржи:</w:t>
      </w:r>
    </w:p>
    <w:p w:rsidR="006C0838" w:rsidRPr="004A6D19" w:rsidRDefault="006C0838" w:rsidP="006C0838">
      <w:pPr>
        <w:jc w:val="both"/>
        <w:rPr>
          <w:rFonts w:eastAsia="TimesNewRomanPSMT"/>
          <w:lang w:val="sr-Cyrl-CS"/>
        </w:rPr>
      </w:pPr>
    </w:p>
    <w:tbl>
      <w:tblPr>
        <w:tblW w:w="9272" w:type="dxa"/>
        <w:tblInd w:w="-15" w:type="dxa"/>
        <w:tblLayout w:type="fixed"/>
        <w:tblLook w:val="0000"/>
      </w:tblPr>
      <w:tblGrid>
        <w:gridCol w:w="1553"/>
        <w:gridCol w:w="6129"/>
        <w:gridCol w:w="1590"/>
      </w:tblGrid>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390D08" w:rsidRDefault="006C0838" w:rsidP="005B7B19">
            <w:pPr>
              <w:jc w:val="center"/>
              <w:rPr>
                <w:rFonts w:eastAsia="TimesNewRomanPSMT"/>
                <w:b/>
                <w:i/>
              </w:rPr>
            </w:pPr>
            <w:r w:rsidRPr="00390D08">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center"/>
              <w:rPr>
                <w:rFonts w:eastAsia="TimesNewRomanPSMT"/>
                <w:b/>
                <w:i/>
              </w:rPr>
            </w:pPr>
            <w:r w:rsidRPr="00390D08">
              <w:rPr>
                <w:rFonts w:eastAsia="TimesNewRomanPSMT"/>
                <w:b/>
                <w:i/>
              </w:rPr>
              <w:t>Назив</w:t>
            </w:r>
            <w:r w:rsidRPr="00390D08">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390D08" w:rsidRDefault="006C0838" w:rsidP="005B7B19">
            <w:pPr>
              <w:jc w:val="center"/>
              <w:rPr>
                <w:bCs/>
                <w:iCs/>
              </w:rPr>
            </w:pPr>
            <w:r w:rsidRPr="00390D08">
              <w:rPr>
                <w:rFonts w:eastAsia="TimesNewRomanPSMT"/>
                <w:b/>
                <w:i/>
              </w:rPr>
              <w:t>Страна</w:t>
            </w: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390D08" w:rsidRDefault="006C0838" w:rsidP="005B7B19">
            <w:pPr>
              <w:snapToGrid w:val="0"/>
              <w:jc w:val="center"/>
              <w:rPr>
                <w:rFonts w:eastAsia="TimesNewRomanPSMT"/>
                <w:color w:val="auto"/>
              </w:rPr>
            </w:pPr>
            <w:r>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color w:val="auto"/>
              </w:rPr>
            </w:pPr>
            <w:r w:rsidRPr="00390D08">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390D08" w:rsidRDefault="006C0838" w:rsidP="005B7B19">
            <w:pPr>
              <w:snapToGrid w:val="0"/>
              <w:jc w:val="center"/>
              <w:rPr>
                <w:bCs/>
                <w:iCs/>
              </w:rPr>
            </w:pPr>
            <w:r w:rsidRPr="00390D08">
              <w:rPr>
                <w:rFonts w:eastAsia="TimesNewRomanPSMT"/>
                <w:color w:val="auto"/>
              </w:rPr>
              <w:t>3</w:t>
            </w: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390D08" w:rsidRDefault="006C0838" w:rsidP="005B7B19">
            <w:pPr>
              <w:snapToGrid w:val="0"/>
              <w:jc w:val="center"/>
              <w:rPr>
                <w:rFonts w:eastAsia="TimesNewRomanPSMT"/>
                <w:color w:val="auto"/>
              </w:rPr>
            </w:pPr>
            <w:r>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color w:val="auto"/>
              </w:rPr>
            </w:pPr>
            <w:r w:rsidRPr="00390D08">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F31B1D" w:rsidRDefault="006C0838" w:rsidP="005B7B19">
            <w:pPr>
              <w:snapToGrid w:val="0"/>
              <w:jc w:val="center"/>
              <w:rPr>
                <w:rFonts w:eastAsia="TimesNewRomanPSMT"/>
                <w:lang w:val="sr-Cyrl-CS"/>
              </w:rPr>
            </w:pPr>
            <w:r>
              <w:rPr>
                <w:rFonts w:eastAsia="TimesNewRomanPSMT"/>
                <w:color w:val="auto"/>
                <w:lang w:val="sr-Cyrl-CS"/>
              </w:rPr>
              <w:t>3</w:t>
            </w:r>
          </w:p>
        </w:tc>
      </w:tr>
      <w:tr w:rsidR="006C0838" w:rsidRPr="00390D08" w:rsidTr="005B7B19">
        <w:trPr>
          <w:trHeight w:val="305"/>
        </w:trPr>
        <w:tc>
          <w:tcPr>
            <w:tcW w:w="1553" w:type="dxa"/>
            <w:tcBorders>
              <w:top w:val="single" w:sz="4" w:space="0" w:color="000000"/>
              <w:left w:val="single" w:sz="4" w:space="0" w:color="000000"/>
              <w:bottom w:val="single" w:sz="4" w:space="0" w:color="000000"/>
            </w:tcBorders>
            <w:shd w:val="clear" w:color="auto" w:fill="auto"/>
            <w:vAlign w:val="center"/>
          </w:tcPr>
          <w:p w:rsidR="006C0838" w:rsidRPr="00F31B1D" w:rsidRDefault="006C0838" w:rsidP="005B7B19">
            <w:pPr>
              <w:snapToGrid w:val="0"/>
              <w:jc w:val="center"/>
              <w:rPr>
                <w:rFonts w:eastAsia="TimesNewRomanPSMT"/>
                <w:color w:val="auto"/>
                <w:lang w:val="sr-Latn-CS"/>
              </w:rPr>
            </w:pPr>
            <w:r>
              <w:rPr>
                <w:bCs/>
                <w:iCs/>
                <w:color w:val="auto"/>
                <w:lang w:val="sr-Latn-CS"/>
              </w:rPr>
              <w:t>III</w:t>
            </w:r>
          </w:p>
        </w:tc>
        <w:tc>
          <w:tcPr>
            <w:tcW w:w="6129" w:type="dxa"/>
            <w:tcBorders>
              <w:top w:val="single" w:sz="4" w:space="0" w:color="000000"/>
              <w:left w:val="single" w:sz="4" w:space="0" w:color="000000"/>
              <w:bottom w:val="single" w:sz="4" w:space="0" w:color="000000"/>
            </w:tcBorders>
            <w:shd w:val="clear" w:color="auto" w:fill="auto"/>
          </w:tcPr>
          <w:p w:rsidR="006C0838" w:rsidRPr="00F31B1D" w:rsidRDefault="006C0838" w:rsidP="005B7B19">
            <w:pPr>
              <w:snapToGrid w:val="0"/>
              <w:jc w:val="both"/>
              <w:rPr>
                <w:rFonts w:eastAsia="TimesNewRomanPSMT"/>
                <w:color w:val="auto"/>
                <w:lang w:val="sr-Cyrl-CS"/>
              </w:rPr>
            </w:pPr>
            <w:r>
              <w:rPr>
                <w:rFonts w:eastAsia="TimesNewRomanPSMT"/>
                <w:color w:val="auto"/>
                <w:lang w:val="sr-Cyrl-CS"/>
              </w:rPr>
              <w:t>Опис услуге – 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F31B1D" w:rsidRDefault="006C0838" w:rsidP="005B7B19">
            <w:pPr>
              <w:snapToGrid w:val="0"/>
              <w:jc w:val="center"/>
              <w:rPr>
                <w:rFonts w:eastAsia="TimesNewRomanPSMT"/>
                <w:lang w:val="sr-Cyrl-CS"/>
              </w:rPr>
            </w:pPr>
            <w:r>
              <w:rPr>
                <w:rFonts w:eastAsia="TimesNewRomanPSMT"/>
                <w:lang w:val="sr-Cyrl-CS"/>
              </w:rPr>
              <w:t>4</w:t>
            </w: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390D08" w:rsidRDefault="006C0838" w:rsidP="005B7B19">
            <w:pPr>
              <w:snapToGrid w:val="0"/>
              <w:jc w:val="center"/>
              <w:rPr>
                <w:rFonts w:eastAsia="TimesNewRomanPSMT"/>
                <w:color w:val="auto"/>
              </w:rPr>
            </w:pPr>
            <w:r>
              <w:rPr>
                <w:rFonts w:eastAsia="TimesNewRomanPSMT"/>
                <w:color w:val="auto"/>
                <w:lang w:val="sr-Latn-CS"/>
              </w:rPr>
              <w:t>I</w:t>
            </w:r>
            <w:r w:rsidRPr="00390D08">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color w:val="auto"/>
                <w:lang w:val="ru-RU"/>
              </w:rPr>
            </w:pPr>
            <w:r w:rsidRPr="00390D08">
              <w:rPr>
                <w:rFonts w:eastAsia="TimesNewRomanPSMT"/>
              </w:rPr>
              <w:t xml:space="preserve">Услови за учешће у поступку јавне набавке из чл. 75. </w:t>
            </w:r>
            <w:proofErr w:type="gramStart"/>
            <w:r w:rsidRPr="00390D08">
              <w:rPr>
                <w:rFonts w:eastAsia="TimesNewRomanPSMT"/>
              </w:rPr>
              <w:t>и</w:t>
            </w:r>
            <w:proofErr w:type="gramEnd"/>
            <w:r w:rsidRPr="00390D08">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76107C" w:rsidRDefault="0076107C" w:rsidP="005B7B19">
            <w:pPr>
              <w:snapToGrid w:val="0"/>
              <w:jc w:val="center"/>
              <w:rPr>
                <w:rFonts w:eastAsia="TimesNewRomanPSMT"/>
              </w:rPr>
            </w:pPr>
            <w:r>
              <w:rPr>
                <w:rFonts w:eastAsia="TimesNewRomanPSMT"/>
                <w:color w:val="auto"/>
              </w:rPr>
              <w:t>7</w:t>
            </w: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390D08" w:rsidRDefault="006C0838" w:rsidP="005B7B19">
            <w:pPr>
              <w:snapToGrid w:val="0"/>
              <w:jc w:val="center"/>
              <w:rPr>
                <w:rFonts w:eastAsia="TimesNewRomanPSMT"/>
              </w:rPr>
            </w:pPr>
            <w:r w:rsidRPr="00390D08">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color w:val="auto"/>
              </w:rPr>
            </w:pPr>
            <w:r w:rsidRPr="00390D08">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A12995" w:rsidRDefault="0076107C" w:rsidP="005B7B19">
            <w:pPr>
              <w:snapToGrid w:val="0"/>
              <w:jc w:val="center"/>
              <w:rPr>
                <w:rFonts w:eastAsia="TimesNewRomanPSMT"/>
              </w:rPr>
            </w:pPr>
            <w:r>
              <w:rPr>
                <w:rFonts w:eastAsia="TimesNewRomanPSMT"/>
                <w:lang w:val="sr-Cyrl-CS"/>
              </w:rPr>
              <w:t>10</w:t>
            </w: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390D08" w:rsidRDefault="006C0838" w:rsidP="005B7B19">
            <w:pPr>
              <w:snapToGrid w:val="0"/>
              <w:jc w:val="center"/>
              <w:rPr>
                <w:rFonts w:eastAsia="TimesNewRomanPSMT"/>
              </w:rPr>
            </w:pPr>
            <w:r w:rsidRPr="00390D08">
              <w:rPr>
                <w:rFonts w:eastAsia="TimesNewRomanPSMT"/>
              </w:rPr>
              <w:t>V</w:t>
            </w:r>
            <w:r>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6C0838" w:rsidRPr="00F31B1D" w:rsidRDefault="006C0838" w:rsidP="005B7B19">
            <w:pPr>
              <w:snapToGrid w:val="0"/>
              <w:jc w:val="both"/>
              <w:rPr>
                <w:rFonts w:eastAsia="TimesNewRomanPSMT"/>
                <w:color w:val="auto"/>
                <w:lang w:val="sr-Cyrl-CS"/>
              </w:rPr>
            </w:pPr>
            <w:r>
              <w:rPr>
                <w:rFonts w:eastAsia="TimesNewRomanPSMT"/>
                <w:lang w:val="sr-Cyrl-CS"/>
              </w:rPr>
              <w:t>Образац за доказивање обавезних услова за учешће у поступку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FE6152" w:rsidRDefault="0076107C" w:rsidP="005B7B19">
            <w:pPr>
              <w:snapToGrid w:val="0"/>
              <w:jc w:val="center"/>
              <w:rPr>
                <w:rFonts w:eastAsia="TimesNewRomanPSMT"/>
              </w:rPr>
            </w:pPr>
            <w:r>
              <w:rPr>
                <w:rFonts w:eastAsia="TimesNewRomanPSMT"/>
                <w:color w:val="auto"/>
                <w:lang w:val="sr-Cyrl-CS"/>
              </w:rPr>
              <w:t>17</w:t>
            </w: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F1021F" w:rsidRDefault="006C0838" w:rsidP="005B7B19">
            <w:pPr>
              <w:snapToGrid w:val="0"/>
              <w:jc w:val="center"/>
              <w:rPr>
                <w:rFonts w:eastAsia="TimesNewRomanPSMT"/>
                <w:lang w:val="sr-Latn-CS"/>
              </w:rPr>
            </w:pPr>
            <w:r>
              <w:rPr>
                <w:rFonts w:eastAsia="TimesNewRomanPSMT"/>
                <w:lang w:val="sr-Latn-CS"/>
              </w:rPr>
              <w:t>VII</w:t>
            </w:r>
          </w:p>
        </w:tc>
        <w:tc>
          <w:tcPr>
            <w:tcW w:w="6129" w:type="dxa"/>
            <w:tcBorders>
              <w:top w:val="single" w:sz="4" w:space="0" w:color="000000"/>
              <w:left w:val="single" w:sz="4" w:space="0" w:color="000000"/>
              <w:bottom w:val="single" w:sz="4" w:space="0" w:color="000000"/>
            </w:tcBorders>
            <w:shd w:val="clear" w:color="auto" w:fill="auto"/>
          </w:tcPr>
          <w:p w:rsidR="006C0838" w:rsidRPr="00F23F4B" w:rsidRDefault="006C0838" w:rsidP="005B7B19">
            <w:pPr>
              <w:snapToGrid w:val="0"/>
              <w:jc w:val="both"/>
              <w:rPr>
                <w:rFonts w:eastAsia="TimesNewRomanPSMT"/>
                <w:color w:val="auto"/>
                <w:lang w:val="sr-Cyrl-CS"/>
              </w:rPr>
            </w:pPr>
            <w:r>
              <w:rPr>
                <w:rFonts w:eastAsia="TimesNewRomanPSMT"/>
                <w:color w:val="auto"/>
                <w:lang w:val="sr-Cyrl-CS"/>
              </w:rPr>
              <w:t>Образац Изјаве о испуњавању услова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FE6152" w:rsidRDefault="0076107C" w:rsidP="005B7B19">
            <w:pPr>
              <w:snapToGrid w:val="0"/>
              <w:jc w:val="center"/>
              <w:rPr>
                <w:rFonts w:eastAsia="TimesNewRomanPSMT"/>
                <w:color w:val="auto"/>
              </w:rPr>
            </w:pPr>
            <w:r>
              <w:rPr>
                <w:rFonts w:eastAsia="TimesNewRomanPSMT"/>
                <w:color w:val="auto"/>
                <w:lang w:val="sr-Cyrl-CS"/>
              </w:rPr>
              <w:t>18</w:t>
            </w: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Default="006C0838" w:rsidP="005B7B19">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6C0838" w:rsidRPr="00F31B1D" w:rsidRDefault="006C0838" w:rsidP="005B7B19">
            <w:pPr>
              <w:snapToGrid w:val="0"/>
              <w:jc w:val="both"/>
              <w:rPr>
                <w:rFonts w:eastAsia="TimesNewRomanPSMT"/>
                <w:color w:val="auto"/>
                <w:lang w:val="sr-Cyrl-C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FE6152" w:rsidRDefault="006C0838" w:rsidP="005B7B19">
            <w:pPr>
              <w:snapToGrid w:val="0"/>
              <w:jc w:val="center"/>
              <w:rPr>
                <w:rFonts w:eastAsia="TimesNewRomanPSMT"/>
                <w:color w:val="auto"/>
              </w:rPr>
            </w:pP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Default="006C0838" w:rsidP="005B7B19">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6C0838" w:rsidRPr="00F31B1D" w:rsidRDefault="006C0838" w:rsidP="005B7B19">
            <w:pPr>
              <w:snapToGrid w:val="0"/>
              <w:jc w:val="both"/>
              <w:rPr>
                <w:rFonts w:eastAsia="TimesNewRomanPSMT"/>
                <w:color w:val="auto"/>
                <w:lang w:val="sr-Cyrl-C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A12995" w:rsidRDefault="006C0838" w:rsidP="005B7B19">
            <w:pPr>
              <w:snapToGrid w:val="0"/>
              <w:jc w:val="center"/>
              <w:rPr>
                <w:rFonts w:eastAsia="TimesNewRomanPSMT"/>
                <w:color w:val="auto"/>
              </w:rPr>
            </w:pP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Default="00A12995" w:rsidP="005B7B19">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6C0838" w:rsidRPr="00F31B1D" w:rsidRDefault="006C0838" w:rsidP="005B7B19">
            <w:pPr>
              <w:snapToGrid w:val="0"/>
              <w:jc w:val="both"/>
              <w:rPr>
                <w:rFonts w:eastAsia="TimesNewRomanPSMT"/>
                <w:color w:val="auto"/>
                <w:lang w:val="sr-Cyrl-CS"/>
              </w:rPr>
            </w:pPr>
            <w:r>
              <w:rPr>
                <w:rFonts w:eastAsia="TimesNewRomanPSMT"/>
                <w:lang w:val="sr-Cyrl-CS"/>
              </w:rPr>
              <w:t xml:space="preserve">Образац за доказивање </w:t>
            </w:r>
            <w:r>
              <w:rPr>
                <w:rFonts w:eastAsia="TimesNewRomanPSMT"/>
                <w:color w:val="auto"/>
                <w:lang w:val="sr-Cyrl-CS"/>
              </w:rPr>
              <w:t>испуњености услова у погледу поседовања аутобуса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76107C" w:rsidRDefault="0076107C" w:rsidP="005B7B19">
            <w:pPr>
              <w:snapToGrid w:val="0"/>
              <w:jc w:val="center"/>
              <w:rPr>
                <w:rFonts w:eastAsia="TimesNewRomanPSMT"/>
                <w:color w:val="auto"/>
              </w:rPr>
            </w:pPr>
            <w:r>
              <w:rPr>
                <w:rFonts w:eastAsia="TimesNewRomanPSMT"/>
                <w:color w:val="auto"/>
              </w:rPr>
              <w:t>19</w:t>
            </w: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390D08" w:rsidRDefault="00A12995" w:rsidP="005B7B19">
            <w:pPr>
              <w:snapToGrid w:val="0"/>
              <w:jc w:val="center"/>
              <w:rPr>
                <w:rFonts w:eastAsia="TimesNewRomanPSMT"/>
              </w:rPr>
            </w:pPr>
            <w:r>
              <w:rPr>
                <w:rFonts w:eastAsia="TimesNewRomanPSMT"/>
              </w:rPr>
              <w:t>I</w:t>
            </w:r>
            <w:r w:rsidR="006C0838">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rPr>
            </w:pPr>
            <w:r>
              <w:rPr>
                <w:rFonts w:eastAsia="TimesNewRomanPSMT"/>
                <w:lang w:val="sr-Cyrl-CS"/>
              </w:rPr>
              <w:t xml:space="preserve">Образац за доказивање </w:t>
            </w:r>
            <w:r>
              <w:rPr>
                <w:rFonts w:eastAsia="TimesNewRomanPSMT"/>
                <w:color w:val="auto"/>
                <w:lang w:val="sr-Cyrl-CS"/>
              </w:rPr>
              <w:t>испуњености услова у погледу финансијског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76107C" w:rsidRDefault="0076107C" w:rsidP="005B7B19">
            <w:pPr>
              <w:snapToGrid w:val="0"/>
              <w:jc w:val="center"/>
              <w:rPr>
                <w:rFonts w:eastAsia="TimesNewRomanPSMT"/>
                <w:color w:val="auto"/>
              </w:rPr>
            </w:pPr>
            <w:r>
              <w:rPr>
                <w:rFonts w:eastAsia="TimesNewRomanPSMT"/>
                <w:color w:val="auto"/>
              </w:rPr>
              <w:t>20</w:t>
            </w: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390D08" w:rsidRDefault="006C0838" w:rsidP="005B7B19">
            <w:pPr>
              <w:snapToGrid w:val="0"/>
              <w:jc w:val="center"/>
              <w:rPr>
                <w:rFonts w:eastAsia="TimesNewRomanPSMT"/>
              </w:rPr>
            </w:pPr>
            <w:r w:rsidRPr="00390D08">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6C0838" w:rsidRPr="00DE25F7" w:rsidRDefault="006C0838" w:rsidP="005B7B19">
            <w:pPr>
              <w:snapToGrid w:val="0"/>
              <w:jc w:val="both"/>
              <w:rPr>
                <w:rFonts w:eastAsia="TimesNewRomanPSMT"/>
                <w:lang w:val="sr-Cyrl-CS"/>
              </w:rPr>
            </w:pPr>
            <w:r>
              <w:rPr>
                <w:rFonts w:eastAsia="TimesNewRomanPSMT"/>
                <w:lang w:val="sr-Cyrl-CS"/>
              </w:rPr>
              <w:t xml:space="preserve">Образац за доказивање </w:t>
            </w:r>
            <w:r>
              <w:rPr>
                <w:rFonts w:eastAsia="TimesNewRomanPSMT"/>
                <w:color w:val="auto"/>
                <w:lang w:val="sr-Cyrl-CS"/>
              </w:rPr>
              <w:t xml:space="preserve">испуњености услова у погледу </w:t>
            </w:r>
            <w:r>
              <w:rPr>
                <w:rFonts w:eastAsia="TimesNewRomanPSMT"/>
                <w:color w:val="auto"/>
              </w:rPr>
              <w:t>кадровског</w:t>
            </w:r>
            <w:r>
              <w:rPr>
                <w:rFonts w:eastAsia="TimesNewRomanPSMT"/>
                <w:color w:val="auto"/>
                <w:lang w:val="sr-Cyrl-CS"/>
              </w:rPr>
              <w:t xml:space="preserve">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76107C" w:rsidRDefault="0076107C" w:rsidP="005B7B19">
            <w:pPr>
              <w:snapToGrid w:val="0"/>
              <w:jc w:val="center"/>
              <w:rPr>
                <w:rFonts w:eastAsia="TimesNewRomanPSMT"/>
                <w:color w:val="auto"/>
              </w:rPr>
            </w:pPr>
            <w:r>
              <w:rPr>
                <w:rFonts w:eastAsia="TimesNewRomanPSMT"/>
                <w:color w:val="auto"/>
              </w:rPr>
              <w:t>21</w:t>
            </w: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390D08" w:rsidRDefault="006C0838" w:rsidP="005B7B19">
            <w:pPr>
              <w:snapToGrid w:val="0"/>
              <w:jc w:val="center"/>
              <w:rPr>
                <w:rFonts w:eastAsia="TimesNewRomanPSMT"/>
              </w:rPr>
            </w:pPr>
            <w:r w:rsidRPr="00390D08">
              <w:rPr>
                <w:rFonts w:eastAsia="TimesNewRomanPSMT"/>
              </w:rPr>
              <w:t>X</w:t>
            </w:r>
            <w:r>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6C0838" w:rsidRPr="00DE25F7" w:rsidRDefault="006C0838" w:rsidP="005B7B19">
            <w:pPr>
              <w:snapToGrid w:val="0"/>
              <w:jc w:val="both"/>
              <w:rPr>
                <w:rFonts w:eastAsia="TimesNewRomanPSMT"/>
                <w:lang w:val="sr-Cyrl-CS"/>
              </w:rPr>
            </w:pPr>
            <w:r>
              <w:rPr>
                <w:rFonts w:eastAsia="TimesNewRomanPSMT"/>
                <w:lang w:val="sr-Cyrl-CS"/>
              </w:rPr>
              <w:t xml:space="preserve">Образац за доказивање </w:t>
            </w:r>
            <w:r>
              <w:rPr>
                <w:rFonts w:eastAsia="TimesNewRomanPSMT"/>
                <w:color w:val="auto"/>
                <w:lang w:val="sr-Cyrl-CS"/>
              </w:rPr>
              <w:t xml:space="preserve">испуњености услова у погледу </w:t>
            </w:r>
            <w:r>
              <w:rPr>
                <w:rFonts w:eastAsia="TimesNewRomanPSMT"/>
                <w:color w:val="auto"/>
              </w:rPr>
              <w:t>пословног</w:t>
            </w:r>
            <w:r>
              <w:rPr>
                <w:rFonts w:eastAsia="TimesNewRomanPSMT"/>
                <w:color w:val="auto"/>
                <w:lang w:val="sr-Cyrl-CS"/>
              </w:rPr>
              <w:t xml:space="preserve">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76107C" w:rsidRDefault="00A12995" w:rsidP="0076107C">
            <w:pPr>
              <w:snapToGrid w:val="0"/>
              <w:jc w:val="center"/>
              <w:rPr>
                <w:rFonts w:eastAsia="TimesNewRomanPSMT"/>
              </w:rPr>
            </w:pPr>
            <w:r>
              <w:rPr>
                <w:rFonts w:eastAsia="TimesNewRomanPSMT"/>
                <w:color w:val="auto"/>
              </w:rPr>
              <w:t>2</w:t>
            </w:r>
            <w:r w:rsidR="0076107C">
              <w:rPr>
                <w:rFonts w:eastAsia="TimesNewRomanPSMT"/>
                <w:color w:val="auto"/>
              </w:rPr>
              <w:t>2</w:t>
            </w:r>
          </w:p>
        </w:tc>
      </w:tr>
      <w:tr w:rsidR="006C0838" w:rsidRPr="00390D08"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390D08" w:rsidRDefault="006C0838" w:rsidP="005B7B19">
            <w:pPr>
              <w:snapToGrid w:val="0"/>
              <w:jc w:val="center"/>
              <w:rPr>
                <w:rFonts w:eastAsia="TimesNewRomanPSMT"/>
              </w:rPr>
            </w:pPr>
            <w:r>
              <w:rPr>
                <w:rFonts w:eastAsia="TimesNewRomanPSMT"/>
              </w:rPr>
              <w:t>XI</w:t>
            </w:r>
            <w:r w:rsidR="00A12995">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6C0838" w:rsidRPr="00DE25F7" w:rsidRDefault="006C0838" w:rsidP="005B7B19">
            <w:pPr>
              <w:snapToGrid w:val="0"/>
              <w:jc w:val="both"/>
              <w:rPr>
                <w:rFonts w:eastAsia="TimesNewRomanPSMT"/>
                <w:color w:val="auto"/>
                <w:lang w:val="sr-Cyrl-CS"/>
              </w:rPr>
            </w:pPr>
            <w:r>
              <w:rPr>
                <w:rFonts w:eastAsia="TimesNewRomanPSMT"/>
                <w:color w:val="auto"/>
                <w:lang w:val="sr-Cyrl-C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76107C" w:rsidRDefault="00A12995" w:rsidP="0076107C">
            <w:pPr>
              <w:snapToGrid w:val="0"/>
              <w:jc w:val="center"/>
              <w:rPr>
                <w:rFonts w:eastAsia="TimesNewRomanPSMT"/>
              </w:rPr>
            </w:pPr>
            <w:r>
              <w:rPr>
                <w:rFonts w:eastAsia="TimesNewRomanPSMT"/>
                <w:color w:val="auto"/>
              </w:rPr>
              <w:t>2</w:t>
            </w:r>
            <w:r w:rsidR="0076107C">
              <w:rPr>
                <w:rFonts w:eastAsia="TimesNewRomanPSMT"/>
                <w:color w:val="auto"/>
              </w:rPr>
              <w:t>3</w:t>
            </w:r>
          </w:p>
        </w:tc>
      </w:tr>
      <w:tr w:rsidR="006C0838" w:rsidRPr="00DE25F7" w:rsidTr="005B7B19">
        <w:trPr>
          <w:trHeight w:val="185"/>
        </w:trPr>
        <w:tc>
          <w:tcPr>
            <w:tcW w:w="1553" w:type="dxa"/>
            <w:tcBorders>
              <w:top w:val="single" w:sz="4" w:space="0" w:color="000000"/>
              <w:left w:val="single" w:sz="4" w:space="0" w:color="000000"/>
              <w:bottom w:val="single" w:sz="4" w:space="0" w:color="000000"/>
            </w:tcBorders>
            <w:shd w:val="clear" w:color="auto" w:fill="auto"/>
            <w:vAlign w:val="center"/>
          </w:tcPr>
          <w:p w:rsidR="006C0838" w:rsidRPr="002B627C" w:rsidRDefault="006C0838" w:rsidP="005B7B19">
            <w:pPr>
              <w:snapToGrid w:val="0"/>
              <w:jc w:val="center"/>
              <w:rPr>
                <w:rFonts w:eastAsia="TimesNewRomanPSMT"/>
              </w:rPr>
            </w:pPr>
            <w:r>
              <w:rPr>
                <w:rFonts w:eastAsia="TimesNewRomanPSMT"/>
              </w:rPr>
              <w:t>X</w:t>
            </w:r>
            <w:r w:rsidR="00A12995">
              <w:rPr>
                <w:rFonts w:eastAsia="TimesNewRomanPSMT"/>
              </w:rPr>
              <w:t>III</w:t>
            </w:r>
          </w:p>
        </w:tc>
        <w:tc>
          <w:tcPr>
            <w:tcW w:w="6129" w:type="dxa"/>
            <w:tcBorders>
              <w:top w:val="single" w:sz="4" w:space="0" w:color="000000"/>
              <w:left w:val="single" w:sz="4" w:space="0" w:color="000000"/>
              <w:bottom w:val="single" w:sz="4" w:space="0" w:color="000000"/>
            </w:tcBorders>
            <w:shd w:val="clear" w:color="auto" w:fill="auto"/>
          </w:tcPr>
          <w:p w:rsidR="006C0838" w:rsidRPr="004A6D19" w:rsidRDefault="006C0838" w:rsidP="005B7B19">
            <w:pPr>
              <w:snapToGrid w:val="0"/>
              <w:jc w:val="both"/>
              <w:rPr>
                <w:rFonts w:eastAsia="TimesNewRomanPSMT"/>
                <w:color w:val="auto"/>
                <w:lang w:val="sr-Cyrl-CS"/>
              </w:rPr>
            </w:pPr>
            <w:r>
              <w:rPr>
                <w:rFonts w:eastAsia="TimesNewRomanPSMT"/>
                <w:lang w:val="sr-Cyrl-CS"/>
              </w:rPr>
              <w:t>Спецификација са 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76107C" w:rsidRDefault="0076107C" w:rsidP="005B7B19">
            <w:pPr>
              <w:snapToGrid w:val="0"/>
              <w:jc w:val="center"/>
              <w:rPr>
                <w:rFonts w:eastAsia="TimesNewRomanPSMT"/>
              </w:rPr>
            </w:pPr>
            <w:r>
              <w:rPr>
                <w:rFonts w:eastAsia="TimesNewRomanPSMT"/>
                <w:color w:val="auto"/>
              </w:rPr>
              <w:t>27</w:t>
            </w:r>
          </w:p>
        </w:tc>
      </w:tr>
      <w:tr w:rsidR="006C0838" w:rsidRPr="00DE25F7"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B627C" w:rsidRDefault="006C0838" w:rsidP="005B7B19">
            <w:pPr>
              <w:snapToGrid w:val="0"/>
              <w:jc w:val="center"/>
              <w:rPr>
                <w:rFonts w:eastAsia="TimesNewRomanPSMT"/>
              </w:rPr>
            </w:pPr>
            <w:r>
              <w:rPr>
                <w:rFonts w:eastAsia="TimesNewRomanPSMT"/>
              </w:rPr>
              <w:t>X</w:t>
            </w:r>
            <w:r w:rsidR="00A12995">
              <w:rPr>
                <w:rFonts w:eastAsia="TimesNewRomanPSMT"/>
              </w:rPr>
              <w:t>I</w:t>
            </w:r>
            <w:r>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6C0838" w:rsidRPr="004A6D19" w:rsidRDefault="006C0838" w:rsidP="005B7B19">
            <w:pPr>
              <w:snapToGrid w:val="0"/>
              <w:jc w:val="both"/>
              <w:rPr>
                <w:rFonts w:eastAsia="TimesNewRomanPSMT"/>
                <w:color w:val="auto"/>
                <w:lang w:val="sr-Cyrl-CS"/>
              </w:rPr>
            </w:pPr>
            <w:r>
              <w:rPr>
                <w:rFonts w:eastAsia="TimesNewRomanPSMT"/>
                <w:lang w:val="sr-Cyrl-CS"/>
              </w:rPr>
              <w:t>Модел Оквирног споразума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76107C" w:rsidRDefault="0076107C" w:rsidP="005B7B19">
            <w:pPr>
              <w:snapToGrid w:val="0"/>
              <w:jc w:val="center"/>
              <w:rPr>
                <w:rFonts w:eastAsia="TimesNewRomanPSMT"/>
                <w:color w:val="auto"/>
              </w:rPr>
            </w:pPr>
            <w:r>
              <w:rPr>
                <w:rFonts w:eastAsia="TimesNewRomanPSMT"/>
                <w:color w:val="auto"/>
              </w:rPr>
              <w:t>30</w:t>
            </w:r>
          </w:p>
        </w:tc>
      </w:tr>
      <w:tr w:rsidR="006C0838" w:rsidRPr="00F97E83"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B627C" w:rsidRDefault="006C0838" w:rsidP="005B7B19">
            <w:pPr>
              <w:snapToGrid w:val="0"/>
              <w:jc w:val="center"/>
              <w:rPr>
                <w:rFonts w:eastAsia="TimesNewRomanPSMT"/>
              </w:rPr>
            </w:pPr>
            <w:r>
              <w:rPr>
                <w:rFonts w:eastAsia="TimesNewRomanPSMT"/>
              </w:rPr>
              <w:t>XV</w:t>
            </w:r>
          </w:p>
        </w:tc>
        <w:tc>
          <w:tcPr>
            <w:tcW w:w="6129" w:type="dxa"/>
            <w:tcBorders>
              <w:top w:val="single" w:sz="4" w:space="0" w:color="000000"/>
              <w:left w:val="single" w:sz="4" w:space="0" w:color="000000"/>
              <w:bottom w:val="single" w:sz="4" w:space="0" w:color="000000"/>
            </w:tcBorders>
            <w:shd w:val="clear" w:color="auto" w:fill="auto"/>
          </w:tcPr>
          <w:p w:rsidR="006C0838" w:rsidRPr="004A6D19" w:rsidRDefault="006C0838" w:rsidP="005B7B19">
            <w:pPr>
              <w:snapToGrid w:val="0"/>
              <w:jc w:val="both"/>
              <w:rPr>
                <w:rFonts w:eastAsia="TimesNewRomanPSMT"/>
                <w:lang w:val="sr-Cyrl-CS"/>
              </w:rPr>
            </w:pPr>
            <w:r w:rsidRPr="00A75CD9">
              <w:rPr>
                <w:rFonts w:eastAsia="TimesNewRomanPSMT"/>
              </w:rPr>
              <w:t xml:space="preserve">Образац </w:t>
            </w:r>
            <w:r>
              <w:rPr>
                <w:rFonts w:eastAsia="TimesNewRomanPSMT"/>
                <w:lang w:val="sr-Cyrl-CS"/>
              </w:rPr>
              <w:t>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A12995" w:rsidRDefault="0076107C" w:rsidP="005B7B19">
            <w:pPr>
              <w:snapToGrid w:val="0"/>
              <w:jc w:val="center"/>
              <w:rPr>
                <w:rFonts w:eastAsia="TimesNewRomanPSMT"/>
                <w:color w:val="auto"/>
              </w:rPr>
            </w:pPr>
            <w:r>
              <w:rPr>
                <w:rFonts w:eastAsia="TimesNewRomanPSMT"/>
                <w:color w:val="auto"/>
                <w:lang w:val="sr-Cyrl-CS"/>
              </w:rPr>
              <w:t>36</w:t>
            </w:r>
          </w:p>
        </w:tc>
      </w:tr>
      <w:tr w:rsidR="006C0838" w:rsidRPr="00F97E83" w:rsidTr="005B7B19">
        <w:tc>
          <w:tcPr>
            <w:tcW w:w="1553" w:type="dxa"/>
            <w:tcBorders>
              <w:top w:val="single" w:sz="4" w:space="0" w:color="000000"/>
              <w:left w:val="single" w:sz="4" w:space="0" w:color="000000"/>
              <w:bottom w:val="single" w:sz="4" w:space="0" w:color="000000"/>
            </w:tcBorders>
            <w:shd w:val="clear" w:color="auto" w:fill="auto"/>
            <w:vAlign w:val="center"/>
          </w:tcPr>
          <w:p w:rsidR="006C0838" w:rsidRPr="002B627C" w:rsidRDefault="006C0838" w:rsidP="005B7B19">
            <w:pPr>
              <w:snapToGrid w:val="0"/>
              <w:jc w:val="center"/>
              <w:rPr>
                <w:rFonts w:eastAsia="TimesNewRomanPSMT"/>
              </w:rPr>
            </w:pPr>
            <w:r>
              <w:rPr>
                <w:rFonts w:eastAsia="TimesNewRomanPSMT"/>
              </w:rPr>
              <w:t>XVIII</w:t>
            </w:r>
          </w:p>
        </w:tc>
        <w:tc>
          <w:tcPr>
            <w:tcW w:w="6129" w:type="dxa"/>
            <w:tcBorders>
              <w:top w:val="single" w:sz="4" w:space="0" w:color="000000"/>
              <w:left w:val="single" w:sz="4" w:space="0" w:color="000000"/>
              <w:bottom w:val="single" w:sz="4" w:space="0" w:color="000000"/>
            </w:tcBorders>
            <w:shd w:val="clear" w:color="auto" w:fill="auto"/>
          </w:tcPr>
          <w:p w:rsidR="006C0838" w:rsidRPr="00547AA7" w:rsidRDefault="006C0838" w:rsidP="005B7B19">
            <w:pPr>
              <w:snapToGrid w:val="0"/>
              <w:jc w:val="both"/>
              <w:rPr>
                <w:rFonts w:eastAsia="TimesNewRomanPSMT"/>
              </w:rPr>
            </w:pPr>
            <w:r w:rsidRPr="00A75CD9">
              <w:rPr>
                <w:rFonts w:eastAsia="TimesNewRomanPSMT"/>
              </w:rPr>
              <w:t xml:space="preserve">Образац </w:t>
            </w:r>
            <w:r w:rsidRPr="00547AA7">
              <w:rPr>
                <w:rFonts w:eastAsia="TimesNewRomanPSMT"/>
              </w:rPr>
              <w:t>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838" w:rsidRPr="00A12995" w:rsidRDefault="0076107C" w:rsidP="005B7B19">
            <w:pPr>
              <w:snapToGrid w:val="0"/>
              <w:jc w:val="center"/>
              <w:rPr>
                <w:rFonts w:eastAsia="TimesNewRomanPSMT"/>
                <w:color w:val="auto"/>
              </w:rPr>
            </w:pPr>
            <w:r>
              <w:rPr>
                <w:rFonts w:eastAsia="TimesNewRomanPSMT"/>
                <w:color w:val="auto"/>
                <w:lang w:val="sr-Cyrl-CS"/>
              </w:rPr>
              <w:t>37</w:t>
            </w:r>
          </w:p>
        </w:tc>
      </w:tr>
    </w:tbl>
    <w:p w:rsidR="006C0838" w:rsidRDefault="006C0838" w:rsidP="006C0838">
      <w:pPr>
        <w:jc w:val="both"/>
        <w:rPr>
          <w:rFonts w:eastAsia="TimesNewRomanPSMT"/>
          <w:lang w:val="sr-Cyrl-CS"/>
        </w:rPr>
      </w:pPr>
    </w:p>
    <w:p w:rsidR="006C0838" w:rsidRDefault="006C0838" w:rsidP="006C0838">
      <w:pPr>
        <w:jc w:val="both"/>
        <w:rPr>
          <w:rFonts w:eastAsia="TimesNewRomanPSMT"/>
          <w:lang w:val="sr-Cyrl-CS"/>
        </w:rPr>
      </w:pPr>
    </w:p>
    <w:p w:rsidR="006C0838" w:rsidRDefault="006C0838" w:rsidP="006C0838">
      <w:pPr>
        <w:jc w:val="both"/>
        <w:rPr>
          <w:rFonts w:eastAsia="TimesNewRomanPSMT"/>
        </w:rPr>
      </w:pPr>
    </w:p>
    <w:p w:rsidR="005B7B19" w:rsidRDefault="005B7B19" w:rsidP="006C0838">
      <w:pPr>
        <w:jc w:val="both"/>
        <w:rPr>
          <w:rFonts w:eastAsia="TimesNewRomanPSMT"/>
        </w:rPr>
      </w:pPr>
    </w:p>
    <w:p w:rsidR="005B7B19" w:rsidRPr="005B7B19" w:rsidRDefault="005B7B19" w:rsidP="006C0838">
      <w:pPr>
        <w:jc w:val="both"/>
        <w:rPr>
          <w:rFonts w:eastAsia="TimesNewRomanPSMT"/>
        </w:rPr>
      </w:pPr>
    </w:p>
    <w:p w:rsidR="006C0838" w:rsidRDefault="006C0838" w:rsidP="006C0838">
      <w:pPr>
        <w:jc w:val="both"/>
        <w:rPr>
          <w:rFonts w:eastAsia="TimesNewRomanPSMT"/>
        </w:rPr>
      </w:pPr>
    </w:p>
    <w:p w:rsidR="00A12995" w:rsidRDefault="00A12995" w:rsidP="006C0838">
      <w:pPr>
        <w:jc w:val="both"/>
        <w:rPr>
          <w:rFonts w:eastAsia="TimesNewRomanPSMT"/>
        </w:rPr>
      </w:pPr>
    </w:p>
    <w:p w:rsidR="00A12995" w:rsidRDefault="00A12995" w:rsidP="006C0838">
      <w:pPr>
        <w:jc w:val="both"/>
        <w:rPr>
          <w:rFonts w:eastAsia="TimesNewRomanPSMT"/>
        </w:rPr>
      </w:pPr>
    </w:p>
    <w:p w:rsidR="006C0838" w:rsidRPr="002B627C" w:rsidRDefault="006C0838" w:rsidP="006C0838">
      <w:pPr>
        <w:jc w:val="both"/>
        <w:rPr>
          <w:rFonts w:eastAsia="TimesNewRomanPSMT"/>
        </w:rPr>
      </w:pPr>
    </w:p>
    <w:p w:rsidR="006C0838" w:rsidRPr="00390D08" w:rsidRDefault="006C0838" w:rsidP="006C0838">
      <w:pPr>
        <w:shd w:val="clear" w:color="auto" w:fill="C6D9F1"/>
        <w:jc w:val="center"/>
        <w:rPr>
          <w:b/>
          <w:bCs/>
          <w:i/>
          <w:iCs/>
        </w:rPr>
      </w:pPr>
      <w:proofErr w:type="gramStart"/>
      <w:r>
        <w:rPr>
          <w:b/>
          <w:bCs/>
          <w:i/>
          <w:iCs/>
        </w:rPr>
        <w:t>I</w:t>
      </w:r>
      <w:r w:rsidRPr="00390D08">
        <w:rPr>
          <w:b/>
          <w:bCs/>
          <w:i/>
          <w:iCs/>
        </w:rPr>
        <w:t xml:space="preserve">  ОПШТИ</w:t>
      </w:r>
      <w:proofErr w:type="gramEnd"/>
      <w:r w:rsidRPr="00390D08">
        <w:rPr>
          <w:b/>
          <w:bCs/>
          <w:i/>
          <w:iCs/>
        </w:rPr>
        <w:t xml:space="preserve"> ПОДАЦИ О ЈАВНОЈ НАБАВЦИ</w:t>
      </w:r>
    </w:p>
    <w:p w:rsidR="006C0838" w:rsidRPr="00390D08" w:rsidRDefault="006C0838" w:rsidP="006C0838">
      <w:pPr>
        <w:jc w:val="both"/>
        <w:rPr>
          <w:b/>
          <w:bCs/>
          <w:i/>
          <w:iCs/>
        </w:rPr>
      </w:pPr>
    </w:p>
    <w:p w:rsidR="006C0838" w:rsidRPr="00390D08" w:rsidRDefault="006C0838" w:rsidP="006C0838">
      <w:pPr>
        <w:jc w:val="both"/>
      </w:pPr>
      <w:r w:rsidRPr="00390D08">
        <w:rPr>
          <w:b/>
          <w:bCs/>
        </w:rPr>
        <w:t>1. Подаци о наручиоцу</w:t>
      </w:r>
    </w:p>
    <w:p w:rsidR="006C0838" w:rsidRPr="00390D08" w:rsidRDefault="006C0838" w:rsidP="006C0838">
      <w:pPr>
        <w:jc w:val="both"/>
        <w:rPr>
          <w:lang w:val="sr-Cyrl-CS"/>
        </w:rPr>
      </w:pPr>
      <w:r>
        <w:t>Наручилац</w:t>
      </w:r>
      <w:proofErr w:type="gramStart"/>
      <w:r>
        <w:t>.</w:t>
      </w:r>
      <w:r w:rsidRPr="00390D08">
        <w:t xml:space="preserve"> ....................</w:t>
      </w:r>
      <w:proofErr w:type="gramEnd"/>
      <w:r>
        <w:rPr>
          <w:iCs/>
        </w:rPr>
        <w:t xml:space="preserve"> Основна школа „</w:t>
      </w:r>
      <w:r w:rsidR="00346E3E">
        <w:rPr>
          <w:iCs/>
        </w:rPr>
        <w:t>Таковски устанак</w:t>
      </w:r>
      <w:r>
        <w:rPr>
          <w:iCs/>
        </w:rPr>
        <w:t>“</w:t>
      </w:r>
      <w:r w:rsidR="00346E3E">
        <w:rPr>
          <w:iCs/>
        </w:rPr>
        <w:t>, Таково</w:t>
      </w:r>
      <w:r w:rsidRPr="00390D08">
        <w:rPr>
          <w:i/>
          <w:iCs/>
        </w:rPr>
        <w:t xml:space="preserve"> </w:t>
      </w:r>
    </w:p>
    <w:p w:rsidR="006C0838" w:rsidRPr="00390D08" w:rsidRDefault="006C0838" w:rsidP="006C0838">
      <w:pPr>
        <w:jc w:val="both"/>
        <w:rPr>
          <w:lang w:val="sr-Cyrl-CS"/>
        </w:rPr>
      </w:pPr>
      <w:r>
        <w:rPr>
          <w:lang w:val="sr-Cyrl-CS"/>
        </w:rPr>
        <w:t>Адреса</w:t>
      </w:r>
      <w:r w:rsidRPr="00390D08">
        <w:rPr>
          <w:i/>
          <w:iCs/>
          <w:lang w:val="sr-Cyrl-CS"/>
        </w:rPr>
        <w:t xml:space="preserve"> </w:t>
      </w:r>
      <w:r w:rsidRPr="00181F96">
        <w:rPr>
          <w:iCs/>
          <w:lang w:val="sr-Cyrl-CS"/>
        </w:rPr>
        <w:t>..….......................</w:t>
      </w:r>
      <w:r w:rsidR="00346E3E">
        <w:rPr>
          <w:iCs/>
          <w:lang w:val="sr-Cyrl-CS"/>
        </w:rPr>
        <w:t>32304 Таково</w:t>
      </w:r>
    </w:p>
    <w:p w:rsidR="006C0838" w:rsidRPr="00346E3E" w:rsidRDefault="006C0838" w:rsidP="006C0838">
      <w:pPr>
        <w:rPr>
          <w:rStyle w:val="HTMLCite"/>
        </w:rPr>
      </w:pPr>
      <w:r>
        <w:rPr>
          <w:lang w:val="sr-Cyrl-CS"/>
        </w:rPr>
        <w:t>Интернет страница.</w:t>
      </w:r>
      <w:r w:rsidRPr="00390D08">
        <w:rPr>
          <w:lang w:val="sr-Cyrl-CS"/>
        </w:rPr>
        <w:t>.....</w:t>
      </w:r>
      <w:r>
        <w:rPr>
          <w:lang w:val="sr-Cyrl-CS"/>
        </w:rPr>
        <w:t>..</w:t>
      </w:r>
      <w:r w:rsidRPr="00390D08">
        <w:rPr>
          <w:lang w:val="sr-Cyrl-CS"/>
        </w:rPr>
        <w:t>.</w:t>
      </w:r>
      <w:r w:rsidR="00346E3E">
        <w:rPr>
          <w:lang w:val="sr-Cyrl-CS"/>
        </w:rPr>
        <w:t xml:space="preserve"> </w:t>
      </w:r>
      <w:r w:rsidR="00346E3E">
        <w:t>www.ostakovo.rs</w:t>
      </w:r>
    </w:p>
    <w:p w:rsidR="006C0838" w:rsidRDefault="006C0838" w:rsidP="006C0838">
      <w:pPr>
        <w:rPr>
          <w:rStyle w:val="bold"/>
        </w:rPr>
      </w:pPr>
      <w:r>
        <w:t>Матични број...................</w:t>
      </w:r>
      <w:r>
        <w:rPr>
          <w:rStyle w:val="WW8Num2z0"/>
        </w:rPr>
        <w:t></w:t>
      </w:r>
      <w:r w:rsidRPr="00DF27B6">
        <w:t xml:space="preserve"> </w:t>
      </w:r>
      <w:r w:rsidR="00346E3E">
        <w:rPr>
          <w:rStyle w:val="bold"/>
        </w:rPr>
        <w:t>07153856</w:t>
      </w:r>
    </w:p>
    <w:p w:rsidR="006C0838" w:rsidRPr="00346E3E" w:rsidRDefault="006C0838" w:rsidP="006C0838">
      <w:pPr>
        <w:jc w:val="both"/>
      </w:pPr>
      <w:r>
        <w:t xml:space="preserve">ПИБ.................................. </w:t>
      </w:r>
      <w:r w:rsidR="00346E3E">
        <w:rPr>
          <w:rStyle w:val="bold"/>
        </w:rPr>
        <w:t>100887288</w:t>
      </w:r>
    </w:p>
    <w:p w:rsidR="006C0838" w:rsidRPr="00181F96" w:rsidRDefault="006C0838" w:rsidP="006C0838">
      <w:pPr>
        <w:jc w:val="both"/>
      </w:pPr>
      <w:r w:rsidRPr="00181F96">
        <w:t xml:space="preserve"> </w:t>
      </w:r>
    </w:p>
    <w:p w:rsidR="006C0838" w:rsidRPr="00390D08" w:rsidRDefault="006C0838" w:rsidP="006C0838">
      <w:pPr>
        <w:jc w:val="both"/>
      </w:pPr>
      <w:r w:rsidRPr="00390D08">
        <w:rPr>
          <w:b/>
          <w:bCs/>
        </w:rPr>
        <w:t>2. Врста поступка јавне набавке</w:t>
      </w:r>
    </w:p>
    <w:p w:rsidR="006C0838" w:rsidRPr="00AA6981" w:rsidRDefault="006C0838" w:rsidP="006C0838">
      <w:pPr>
        <w:jc w:val="both"/>
        <w:rPr>
          <w:lang w:val="sr-Cyrl-CS"/>
        </w:rPr>
      </w:pPr>
      <w:r w:rsidRPr="00390D08">
        <w:t>Предметна јавна набавка се спроводи у</w:t>
      </w:r>
      <w:r>
        <w:t xml:space="preserve"> отвореном поступку јавне набавке и обликована је у више партија, </w:t>
      </w:r>
      <w:r w:rsidRPr="00390D08">
        <w:t>у складу са Законом и подзаконским актима којима се уређују јавне набавке</w:t>
      </w:r>
      <w:r>
        <w:rPr>
          <w:lang w:val="sr-Cyrl-CS"/>
        </w:rPr>
        <w:t xml:space="preserve">, Законом о туризму („Службени гласник РС“ број 36/2009, 88/2010, 99/2011 и 84/2015), </w:t>
      </w:r>
      <w:r>
        <w:t>Правилник</w:t>
      </w:r>
      <w:r>
        <w:rPr>
          <w:lang w:val="sr-Cyrl-CS"/>
        </w:rPr>
        <w:t>ом</w:t>
      </w:r>
      <w:r>
        <w:t xml:space="preserve">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 (</w:t>
      </w:r>
      <w:r>
        <w:rPr>
          <w:lang w:val="sr-Cyrl-CS"/>
        </w:rPr>
        <w:t>„</w:t>
      </w:r>
      <w:r>
        <w:t>Службени гласник</w:t>
      </w:r>
      <w:r>
        <w:rPr>
          <w:lang w:val="sr-Cyrl-CS"/>
        </w:rPr>
        <w:t xml:space="preserve"> РС“, бр. 50/12 и 44/13).</w:t>
      </w:r>
    </w:p>
    <w:p w:rsidR="006C0838" w:rsidRPr="00390D08" w:rsidRDefault="006C0838" w:rsidP="006C0838">
      <w:pPr>
        <w:jc w:val="both"/>
      </w:pPr>
    </w:p>
    <w:p w:rsidR="006C0838" w:rsidRPr="00390D08" w:rsidRDefault="006C0838" w:rsidP="006C0838">
      <w:pPr>
        <w:jc w:val="both"/>
      </w:pPr>
      <w:r w:rsidRPr="00390D08">
        <w:rPr>
          <w:b/>
          <w:bCs/>
        </w:rPr>
        <w:t>3. Предмет јавне набавке</w:t>
      </w:r>
    </w:p>
    <w:p w:rsidR="006C0838" w:rsidRDefault="006C0838" w:rsidP="006C0838">
      <w:pPr>
        <w:jc w:val="both"/>
        <w:rPr>
          <w:lang w:val="sr-Cyrl-CS"/>
        </w:rPr>
      </w:pPr>
      <w:proofErr w:type="gramStart"/>
      <w:r w:rsidRPr="00390D08">
        <w:t xml:space="preserve">Предмет јавне набавке број </w:t>
      </w:r>
      <w:r w:rsidR="00346E3E" w:rsidRPr="00346E3E">
        <w:rPr>
          <w:color w:val="FF0000"/>
        </w:rPr>
        <w:t>1.</w:t>
      </w:r>
      <w:r w:rsidR="006A6510" w:rsidRPr="00346E3E">
        <w:rPr>
          <w:color w:val="FF0000"/>
        </w:rPr>
        <w:t>2</w:t>
      </w:r>
      <w:r w:rsidR="00346E3E" w:rsidRPr="00346E3E">
        <w:rPr>
          <w:color w:val="FF0000"/>
        </w:rPr>
        <w:t>.1</w:t>
      </w:r>
      <w:r w:rsidR="006A6510" w:rsidRPr="00346E3E">
        <w:rPr>
          <w:color w:val="FF0000"/>
        </w:rPr>
        <w:t>/</w:t>
      </w:r>
      <w:r w:rsidR="00346E3E" w:rsidRPr="00346E3E">
        <w:rPr>
          <w:color w:val="FF0000"/>
        </w:rPr>
        <w:t>20</w:t>
      </w:r>
      <w:r w:rsidR="006A6510" w:rsidRPr="00346E3E">
        <w:rPr>
          <w:color w:val="FF0000"/>
        </w:rPr>
        <w:t>18</w:t>
      </w:r>
      <w:r w:rsidRPr="00390D08">
        <w:rPr>
          <w:i/>
          <w:iCs/>
        </w:rPr>
        <w:t xml:space="preserve"> </w:t>
      </w:r>
      <w:r>
        <w:rPr>
          <w:iCs/>
        </w:rPr>
        <w:t>је</w:t>
      </w:r>
      <w:r>
        <w:t>сте</w:t>
      </w:r>
      <w:r w:rsidRPr="00390D08">
        <w:t xml:space="preserve"> </w:t>
      </w:r>
      <w:r>
        <w:rPr>
          <w:lang w:val="sr-Cyrl-CS"/>
        </w:rPr>
        <w:t>услуга организације и реализациј</w:t>
      </w:r>
      <w:r w:rsidR="005B7B19">
        <w:rPr>
          <w:lang w:val="sr-Cyrl-CS"/>
        </w:rPr>
        <w:t>е екскурзије</w:t>
      </w:r>
      <w:r w:rsidR="001401A0">
        <w:rPr>
          <w:lang w:val="sr-Cyrl-CS"/>
        </w:rPr>
        <w:t xml:space="preserve"> </w:t>
      </w:r>
      <w:r>
        <w:rPr>
          <w:lang w:val="sr-Cyrl-CS"/>
        </w:rPr>
        <w:t>за ученике наручиоца, према захтеваном програму путовања.</w:t>
      </w:r>
      <w:proofErr w:type="gramEnd"/>
      <w:r>
        <w:rPr>
          <w:lang w:val="sr-Cyrl-CS"/>
        </w:rPr>
        <w:t xml:space="preserve"> </w:t>
      </w:r>
    </w:p>
    <w:p w:rsidR="006C0838" w:rsidRDefault="006C0838" w:rsidP="006C0838">
      <w:pPr>
        <w:jc w:val="both"/>
        <w:rPr>
          <w:lang w:val="sr-Cyrl-CS"/>
        </w:rPr>
      </w:pPr>
      <w:r>
        <w:rPr>
          <w:lang w:val="sr-Cyrl-CS"/>
        </w:rPr>
        <w:t>Поступак се спроводи ради закључења оквирног споразума са једним понуђачем, за сваку партију, на период од годину дана.</w:t>
      </w:r>
    </w:p>
    <w:p w:rsidR="006C0838" w:rsidRPr="00327121" w:rsidRDefault="006C0838" w:rsidP="006C0838">
      <w:pPr>
        <w:jc w:val="both"/>
      </w:pPr>
      <w:r>
        <w:rPr>
          <w:lang w:val="sr-Cyrl-CS"/>
        </w:rPr>
        <w:t xml:space="preserve">Током периода од годину дана од дана закључења оквирног споразума, наручилац ће закључити по један уговор за сваку партију, уколико прибави сагласности </w:t>
      </w:r>
      <w:r w:rsidRPr="00346E3E">
        <w:rPr>
          <w:color w:val="FF0000"/>
          <w:lang w:val="sr-Cyrl-CS"/>
        </w:rPr>
        <w:t xml:space="preserve">најмање </w:t>
      </w:r>
      <w:r w:rsidRPr="00346E3E">
        <w:rPr>
          <w:color w:val="FF0000"/>
        </w:rPr>
        <w:t>60%</w:t>
      </w:r>
      <w:r w:rsidRPr="00E34C2D">
        <w:t xml:space="preserve"> родитеља ученика истог разреда у свакој партији за реализац</w:t>
      </w:r>
      <w:r>
        <w:t>ију екскурзија.</w:t>
      </w:r>
    </w:p>
    <w:p w:rsidR="006C0838" w:rsidRDefault="006C0838" w:rsidP="006C0838">
      <w:pPr>
        <w:jc w:val="both"/>
        <w:rPr>
          <w:b/>
          <w:bCs/>
        </w:rPr>
      </w:pPr>
    </w:p>
    <w:p w:rsidR="006C0838" w:rsidRPr="00B64249" w:rsidRDefault="006C0838" w:rsidP="006C0838">
      <w:pPr>
        <w:jc w:val="both"/>
        <w:rPr>
          <w:b/>
          <w:bCs/>
        </w:rPr>
      </w:pPr>
      <w:r w:rsidRPr="00390D08">
        <w:rPr>
          <w:b/>
          <w:bCs/>
        </w:rPr>
        <w:t xml:space="preserve">4. Контакт (лице или служба) </w:t>
      </w:r>
    </w:p>
    <w:p w:rsidR="006C0838" w:rsidRPr="003110BC" w:rsidRDefault="006C0838" w:rsidP="006C0838">
      <w:pPr>
        <w:jc w:val="both"/>
      </w:pPr>
      <w:r w:rsidRPr="003110BC">
        <w:t>Лиц</w:t>
      </w:r>
      <w:r w:rsidRPr="003110BC">
        <w:rPr>
          <w:lang w:val="sr-Cyrl-CS"/>
        </w:rPr>
        <w:t>е</w:t>
      </w:r>
      <w:r w:rsidRPr="003110BC">
        <w:t xml:space="preserve"> за контакт</w:t>
      </w:r>
      <w:r w:rsidRPr="003110BC">
        <w:rPr>
          <w:lang w:val="sr-Cyrl-CS"/>
        </w:rPr>
        <w:t xml:space="preserve">: </w:t>
      </w:r>
      <w:r w:rsidR="004C604A">
        <w:rPr>
          <w:lang w:val="sr-Cyrl-CS"/>
        </w:rPr>
        <w:t>Љиљана Миловановић</w:t>
      </w:r>
      <w:r>
        <w:rPr>
          <w:lang w:val="sr-Cyrl-CS"/>
        </w:rPr>
        <w:t>, секретар школе</w:t>
      </w:r>
      <w:r w:rsidRPr="003110BC">
        <w:rPr>
          <w:lang w:val="sr-Cyrl-CS"/>
        </w:rPr>
        <w:t xml:space="preserve"> </w:t>
      </w:r>
    </w:p>
    <w:p w:rsidR="006C0838" w:rsidRPr="00C62A3E" w:rsidRDefault="004C604A" w:rsidP="006C0838">
      <w:pPr>
        <w:jc w:val="both"/>
      </w:pPr>
      <w:r>
        <w:rPr>
          <w:lang w:val="sr-Cyrl-CS"/>
        </w:rPr>
        <w:t>Е-</w:t>
      </w:r>
      <w:r w:rsidR="006C0838" w:rsidRPr="003110BC">
        <w:rPr>
          <w:lang w:val="sr-Cyrl-CS"/>
        </w:rPr>
        <w:t>mail адреса:</w:t>
      </w:r>
      <w:r w:rsidR="006C0838" w:rsidRPr="00390D08">
        <w:rPr>
          <w:lang w:val="sr-Cyrl-CS"/>
        </w:rPr>
        <w:t xml:space="preserve"> </w:t>
      </w:r>
      <w:r>
        <w:t>os.takovo</w:t>
      </w:r>
      <w:r w:rsidR="006C0838">
        <w:t>@mts.rs</w:t>
      </w:r>
    </w:p>
    <w:p w:rsidR="006C0838" w:rsidRDefault="006C0838" w:rsidP="006C0838">
      <w:pPr>
        <w:jc w:val="both"/>
      </w:pPr>
    </w:p>
    <w:p w:rsidR="006C0838" w:rsidRPr="008372B2" w:rsidRDefault="006C0838" w:rsidP="006C0838">
      <w:pPr>
        <w:shd w:val="clear" w:color="auto" w:fill="FFFFFF"/>
        <w:ind w:right="75"/>
      </w:pPr>
      <w:r w:rsidRPr="00F37EA8">
        <w:rPr>
          <w:b/>
        </w:rPr>
        <w:t>5.</w:t>
      </w:r>
      <w:r w:rsidRPr="00F37EA8">
        <w:rPr>
          <w:b/>
          <w:spacing w:val="1"/>
        </w:rPr>
        <w:t xml:space="preserve"> </w:t>
      </w:r>
      <w:r w:rsidRPr="008372B2">
        <w:rPr>
          <w:b/>
          <w:spacing w:val="1"/>
        </w:rPr>
        <w:t>Ци</w:t>
      </w:r>
      <w:r w:rsidRPr="008372B2">
        <w:rPr>
          <w:b/>
        </w:rPr>
        <w:t xml:space="preserve">љ </w:t>
      </w:r>
      <w:r w:rsidRPr="008372B2">
        <w:rPr>
          <w:b/>
          <w:spacing w:val="1"/>
        </w:rPr>
        <w:t>п</w:t>
      </w:r>
      <w:r w:rsidRPr="008372B2">
        <w:rPr>
          <w:b/>
          <w:spacing w:val="-2"/>
        </w:rPr>
        <w:t>о</w:t>
      </w:r>
      <w:r w:rsidRPr="008372B2">
        <w:rPr>
          <w:b/>
          <w:spacing w:val="-1"/>
        </w:rPr>
        <w:t>с</w:t>
      </w:r>
      <w:r w:rsidRPr="008372B2">
        <w:rPr>
          <w:b/>
          <w:spacing w:val="9"/>
        </w:rPr>
        <w:t>т</w:t>
      </w:r>
      <w:r w:rsidRPr="008372B2">
        <w:rPr>
          <w:b/>
          <w:spacing w:val="-5"/>
        </w:rPr>
        <w:t>у</w:t>
      </w:r>
      <w:r w:rsidRPr="008372B2">
        <w:rPr>
          <w:b/>
          <w:spacing w:val="1"/>
        </w:rPr>
        <w:t>пк</w:t>
      </w:r>
      <w:r w:rsidRPr="008372B2">
        <w:rPr>
          <w:b/>
        </w:rPr>
        <w:t>а</w:t>
      </w:r>
    </w:p>
    <w:p w:rsidR="006C0838" w:rsidRDefault="006C0838" w:rsidP="006C0838">
      <w:pPr>
        <w:shd w:val="clear" w:color="auto" w:fill="FFFFFF"/>
        <w:spacing w:line="260" w:lineRule="exact"/>
        <w:ind w:right="75"/>
        <w:jc w:val="both"/>
      </w:pPr>
      <w:proofErr w:type="gramStart"/>
      <w:r w:rsidRPr="008372B2">
        <w:t>По</w:t>
      </w:r>
      <w:r w:rsidRPr="008372B2">
        <w:rPr>
          <w:spacing w:val="-1"/>
        </w:rPr>
        <w:t>с</w:t>
      </w:r>
      <w:r w:rsidRPr="008372B2">
        <w:rPr>
          <w:spacing w:val="10"/>
        </w:rPr>
        <w:t>т</w:t>
      </w:r>
      <w:r w:rsidRPr="008372B2">
        <w:rPr>
          <w:spacing w:val="-12"/>
        </w:rPr>
        <w:t>у</w:t>
      </w:r>
      <w:r w:rsidRPr="008372B2">
        <w:rPr>
          <w:spacing w:val="1"/>
        </w:rPr>
        <w:t>п</w:t>
      </w:r>
      <w:r w:rsidRPr="008372B2">
        <w:rPr>
          <w:spacing w:val="-1"/>
        </w:rPr>
        <w:t>а</w:t>
      </w:r>
      <w:r w:rsidRPr="008372B2">
        <w:t>к</w:t>
      </w:r>
      <w:r w:rsidRPr="008372B2">
        <w:rPr>
          <w:spacing w:val="1"/>
        </w:rPr>
        <w:t xml:space="preserve"> </w:t>
      </w:r>
      <w:r w:rsidRPr="008372B2">
        <w:rPr>
          <w:spacing w:val="3"/>
        </w:rPr>
        <w:t>ј</w:t>
      </w:r>
      <w:r w:rsidRPr="008372B2">
        <w:rPr>
          <w:spacing w:val="-1"/>
        </w:rPr>
        <w:t>а</w:t>
      </w:r>
      <w:r w:rsidRPr="008372B2">
        <w:t>в</w:t>
      </w:r>
      <w:r w:rsidRPr="008372B2">
        <w:rPr>
          <w:spacing w:val="1"/>
        </w:rPr>
        <w:t>н</w:t>
      </w:r>
      <w:r w:rsidRPr="008372B2">
        <w:t xml:space="preserve">е </w:t>
      </w:r>
      <w:r w:rsidRPr="008372B2">
        <w:rPr>
          <w:spacing w:val="1"/>
        </w:rPr>
        <w:t>н</w:t>
      </w:r>
      <w:r w:rsidRPr="008372B2">
        <w:rPr>
          <w:spacing w:val="-1"/>
        </w:rPr>
        <w:t>а</w:t>
      </w:r>
      <w:r w:rsidRPr="008372B2">
        <w:rPr>
          <w:spacing w:val="-2"/>
        </w:rPr>
        <w:t>б</w:t>
      </w:r>
      <w:r w:rsidRPr="008372B2">
        <w:rPr>
          <w:spacing w:val="-1"/>
        </w:rPr>
        <w:t>а</w:t>
      </w:r>
      <w:r w:rsidRPr="008372B2">
        <w:rPr>
          <w:spacing w:val="-3"/>
        </w:rPr>
        <w:t>в</w:t>
      </w:r>
      <w:r w:rsidRPr="008372B2">
        <w:rPr>
          <w:spacing w:val="4"/>
        </w:rPr>
        <w:t>к</w:t>
      </w:r>
      <w:r w:rsidRPr="008372B2">
        <w:t>е</w:t>
      </w:r>
      <w:r w:rsidRPr="008372B2">
        <w:rPr>
          <w:spacing w:val="2"/>
        </w:rPr>
        <w:t xml:space="preserve"> </w:t>
      </w:r>
      <w:r w:rsidRPr="008372B2">
        <w:rPr>
          <w:spacing w:val="-1"/>
        </w:rPr>
        <w:t>с</w:t>
      </w:r>
      <w:r w:rsidRPr="008372B2">
        <w:t>е</w:t>
      </w:r>
      <w:r w:rsidRPr="008372B2">
        <w:rPr>
          <w:spacing w:val="-1"/>
        </w:rPr>
        <w:t xml:space="preserve"> с</w:t>
      </w:r>
      <w:r w:rsidRPr="008372B2">
        <w:rPr>
          <w:spacing w:val="1"/>
        </w:rPr>
        <w:t>п</w:t>
      </w:r>
      <w:r w:rsidRPr="008372B2">
        <w:rPr>
          <w:spacing w:val="2"/>
        </w:rPr>
        <w:t>р</w:t>
      </w:r>
      <w:r w:rsidRPr="008372B2">
        <w:t>о</w:t>
      </w:r>
      <w:r w:rsidRPr="008372B2">
        <w:rPr>
          <w:spacing w:val="-3"/>
        </w:rPr>
        <w:t>в</w:t>
      </w:r>
      <w:r w:rsidRPr="008372B2">
        <w:rPr>
          <w:spacing w:val="-5"/>
        </w:rPr>
        <w:t>о</w:t>
      </w:r>
      <w:r w:rsidRPr="008372B2">
        <w:t>ди</w:t>
      </w:r>
      <w:r w:rsidRPr="008372B2">
        <w:rPr>
          <w:spacing w:val="1"/>
        </w:rPr>
        <w:t xml:space="preserve"> </w:t>
      </w:r>
      <w:r w:rsidRPr="008372B2">
        <w:t>р</w:t>
      </w:r>
      <w:r w:rsidRPr="008372B2">
        <w:rPr>
          <w:spacing w:val="-1"/>
        </w:rPr>
        <w:t>а</w:t>
      </w:r>
      <w:r w:rsidRPr="008372B2">
        <w:t>ди</w:t>
      </w:r>
      <w:r w:rsidRPr="008372B2">
        <w:rPr>
          <w:spacing w:val="1"/>
        </w:rPr>
        <w:t xml:space="preserve"> з</w:t>
      </w:r>
      <w:r w:rsidRPr="008372B2">
        <w:rPr>
          <w:spacing w:val="-1"/>
        </w:rPr>
        <w:t>а</w:t>
      </w:r>
      <w:r w:rsidRPr="008372B2">
        <w:rPr>
          <w:spacing w:val="1"/>
        </w:rPr>
        <w:t>к</w:t>
      </w:r>
      <w:r w:rsidRPr="008372B2">
        <w:rPr>
          <w:spacing w:val="-2"/>
        </w:rPr>
        <w:t>љ</w:t>
      </w:r>
      <w:r w:rsidRPr="008372B2">
        <w:rPr>
          <w:spacing w:val="-10"/>
        </w:rPr>
        <w:t>у</w:t>
      </w:r>
      <w:r w:rsidRPr="008372B2">
        <w:rPr>
          <w:spacing w:val="2"/>
        </w:rPr>
        <w:t>ч</w:t>
      </w:r>
      <w:r w:rsidRPr="008372B2">
        <w:rPr>
          <w:spacing w:val="1"/>
        </w:rPr>
        <w:t>е</w:t>
      </w:r>
      <w:r w:rsidRPr="008372B2">
        <w:rPr>
          <w:spacing w:val="2"/>
        </w:rPr>
        <w:t>њ</w:t>
      </w:r>
      <w:r w:rsidRPr="008372B2">
        <w:t>а</w:t>
      </w:r>
      <w:r w:rsidRPr="008372B2">
        <w:rPr>
          <w:spacing w:val="9"/>
        </w:rPr>
        <w:t xml:space="preserve"> </w:t>
      </w:r>
      <w:r>
        <w:rPr>
          <w:spacing w:val="-12"/>
        </w:rPr>
        <w:t>оквирног споразума са једним понуђачем, за сваку партију, на период од годину дана</w:t>
      </w:r>
      <w:r w:rsidRPr="008372B2">
        <w:t>.</w:t>
      </w:r>
      <w:proofErr w:type="gramEnd"/>
    </w:p>
    <w:p w:rsidR="006C0838" w:rsidRPr="00327121" w:rsidRDefault="006C0838" w:rsidP="006C0838">
      <w:pPr>
        <w:jc w:val="both"/>
      </w:pPr>
      <w:r>
        <w:rPr>
          <w:lang w:val="sr-Cyrl-CS"/>
        </w:rPr>
        <w:t xml:space="preserve">Током периода од годину дана од дана закључења оквирног споразума, наручилац ће закључити по један уговор за сваку партију, уколико прибави сагласности </w:t>
      </w:r>
      <w:r w:rsidRPr="00E34C2D">
        <w:rPr>
          <w:lang w:val="sr-Cyrl-CS"/>
        </w:rPr>
        <w:t xml:space="preserve">најмање </w:t>
      </w:r>
      <w:r w:rsidRPr="004C604A">
        <w:rPr>
          <w:color w:val="FF0000"/>
        </w:rPr>
        <w:t>60%</w:t>
      </w:r>
      <w:r w:rsidRPr="00E34C2D">
        <w:t xml:space="preserve"> родитеља ученика истог разреда у свакој партији за реализац</w:t>
      </w:r>
      <w:r>
        <w:t>ију екскурзија.</w:t>
      </w:r>
    </w:p>
    <w:p w:rsidR="006C0838" w:rsidRDefault="006C0838" w:rsidP="006C0838">
      <w:pPr>
        <w:jc w:val="both"/>
        <w:rPr>
          <w:lang w:val="sr-Cyrl-CS"/>
        </w:rPr>
      </w:pPr>
    </w:p>
    <w:p w:rsidR="006C0838" w:rsidRPr="00D11311" w:rsidRDefault="006C0838" w:rsidP="006C0838">
      <w:pPr>
        <w:jc w:val="both"/>
        <w:rPr>
          <w:lang w:val="sr-Cyrl-CS"/>
        </w:rPr>
      </w:pPr>
      <w:r>
        <w:rPr>
          <w:b/>
          <w:bCs/>
          <w:color w:val="auto"/>
          <w:lang w:val="sr-Latn-CS"/>
        </w:rPr>
        <w:t xml:space="preserve"> 6. </w:t>
      </w:r>
      <w:r w:rsidRPr="008372B2">
        <w:rPr>
          <w:b/>
          <w:spacing w:val="-5"/>
        </w:rPr>
        <w:t>Р</w:t>
      </w:r>
      <w:r w:rsidRPr="008372B2">
        <w:rPr>
          <w:b/>
        </w:rPr>
        <w:t>ок</w:t>
      </w:r>
      <w:r w:rsidRPr="008372B2">
        <w:rPr>
          <w:b/>
          <w:spacing w:val="1"/>
        </w:rPr>
        <w:t xml:space="preserve"> </w:t>
      </w:r>
      <w:r w:rsidRPr="008372B2">
        <w:rPr>
          <w:b/>
        </w:rPr>
        <w:t xml:space="preserve">у </w:t>
      </w:r>
      <w:r w:rsidRPr="008372B2">
        <w:rPr>
          <w:b/>
          <w:spacing w:val="1"/>
        </w:rPr>
        <w:t>к</w:t>
      </w:r>
      <w:r w:rsidRPr="008372B2">
        <w:rPr>
          <w:b/>
        </w:rPr>
        <w:t>о</w:t>
      </w:r>
      <w:r w:rsidRPr="008372B2">
        <w:rPr>
          <w:b/>
          <w:spacing w:val="-1"/>
        </w:rPr>
        <w:t>је</w:t>
      </w:r>
      <w:r w:rsidRPr="008372B2">
        <w:rPr>
          <w:b/>
        </w:rPr>
        <w:t xml:space="preserve">м </w:t>
      </w:r>
      <w:r w:rsidRPr="008372B2">
        <w:rPr>
          <w:b/>
          <w:spacing w:val="1"/>
        </w:rPr>
        <w:t>ћ</w:t>
      </w:r>
      <w:r w:rsidRPr="008372B2">
        <w:rPr>
          <w:b/>
        </w:rPr>
        <w:t xml:space="preserve">е </w:t>
      </w:r>
      <w:r w:rsidRPr="008372B2">
        <w:rPr>
          <w:b/>
          <w:spacing w:val="1"/>
        </w:rPr>
        <w:t>н</w:t>
      </w:r>
      <w:r w:rsidRPr="008372B2">
        <w:rPr>
          <w:b/>
        </w:rPr>
        <w:t>а</w:t>
      </w:r>
      <w:r w:rsidRPr="008372B2">
        <w:rPr>
          <w:b/>
          <w:spacing w:val="1"/>
        </w:rPr>
        <w:t>р</w:t>
      </w:r>
      <w:r w:rsidRPr="008372B2">
        <w:rPr>
          <w:b/>
          <w:spacing w:val="2"/>
        </w:rPr>
        <w:t>у</w:t>
      </w:r>
      <w:r w:rsidRPr="008372B2">
        <w:rPr>
          <w:b/>
          <w:spacing w:val="-1"/>
        </w:rPr>
        <w:t>ч</w:t>
      </w:r>
      <w:r w:rsidRPr="008372B2">
        <w:rPr>
          <w:b/>
          <w:spacing w:val="1"/>
        </w:rPr>
        <w:t>и</w:t>
      </w:r>
      <w:r w:rsidRPr="008372B2">
        <w:rPr>
          <w:b/>
        </w:rPr>
        <w:t>лац</w:t>
      </w:r>
      <w:r w:rsidRPr="008372B2">
        <w:rPr>
          <w:b/>
          <w:spacing w:val="1"/>
        </w:rPr>
        <w:t xml:space="preserve"> д</w:t>
      </w:r>
      <w:r w:rsidRPr="008372B2">
        <w:rPr>
          <w:b/>
        </w:rPr>
        <w:t>о</w:t>
      </w:r>
      <w:r w:rsidRPr="008372B2">
        <w:rPr>
          <w:b/>
          <w:spacing w:val="1"/>
        </w:rPr>
        <w:t>н</w:t>
      </w:r>
      <w:r w:rsidRPr="008372B2">
        <w:rPr>
          <w:b/>
          <w:spacing w:val="-3"/>
        </w:rPr>
        <w:t>е</w:t>
      </w:r>
      <w:r w:rsidRPr="008372B2">
        <w:rPr>
          <w:b/>
          <w:spacing w:val="5"/>
        </w:rPr>
        <w:t>т</w:t>
      </w:r>
      <w:r w:rsidRPr="008372B2">
        <w:rPr>
          <w:b/>
        </w:rPr>
        <w:t>и</w:t>
      </w:r>
      <w:r w:rsidRPr="008372B2">
        <w:rPr>
          <w:b/>
          <w:spacing w:val="1"/>
        </w:rPr>
        <w:t xml:space="preserve"> </w:t>
      </w:r>
      <w:r w:rsidRPr="008372B2">
        <w:rPr>
          <w:b/>
        </w:rPr>
        <w:t>о</w:t>
      </w:r>
      <w:r w:rsidRPr="008372B2">
        <w:rPr>
          <w:b/>
          <w:spacing w:val="1"/>
        </w:rPr>
        <w:t>д</w:t>
      </w:r>
      <w:r w:rsidRPr="008372B2">
        <w:rPr>
          <w:b/>
        </w:rPr>
        <w:t>л</w:t>
      </w:r>
      <w:r w:rsidRPr="008372B2">
        <w:rPr>
          <w:b/>
          <w:spacing w:val="-2"/>
        </w:rPr>
        <w:t>у</w:t>
      </w:r>
      <w:r w:rsidRPr="008372B2">
        <w:rPr>
          <w:b/>
          <w:spacing w:val="1"/>
        </w:rPr>
        <w:t>к</w:t>
      </w:r>
      <w:r w:rsidRPr="008372B2">
        <w:rPr>
          <w:b/>
        </w:rPr>
        <w:t>у</w:t>
      </w:r>
      <w:r w:rsidRPr="008372B2">
        <w:rPr>
          <w:b/>
          <w:spacing w:val="-5"/>
        </w:rPr>
        <w:t xml:space="preserve"> </w:t>
      </w:r>
      <w:r>
        <w:rPr>
          <w:b/>
        </w:rPr>
        <w:t>о закључењу оквирног споразума</w:t>
      </w:r>
    </w:p>
    <w:p w:rsidR="006C0838" w:rsidRPr="00F37EA8" w:rsidRDefault="006C0838" w:rsidP="006C0838">
      <w:pPr>
        <w:shd w:val="clear" w:color="auto" w:fill="FFFFFF"/>
        <w:spacing w:before="4" w:line="260" w:lineRule="exact"/>
        <w:ind w:right="75"/>
        <w:jc w:val="both"/>
      </w:pPr>
      <w:proofErr w:type="gramStart"/>
      <w:r w:rsidRPr="008372B2">
        <w:t>Од</w:t>
      </w:r>
      <w:r w:rsidRPr="008372B2">
        <w:rPr>
          <w:spacing w:val="5"/>
        </w:rPr>
        <w:t>л</w:t>
      </w:r>
      <w:r w:rsidRPr="008372B2">
        <w:rPr>
          <w:spacing w:val="-12"/>
        </w:rPr>
        <w:t>у</w:t>
      </w:r>
      <w:r w:rsidRPr="008372B2">
        <w:rPr>
          <w:spacing w:val="13"/>
        </w:rPr>
        <w:t>к</w:t>
      </w:r>
      <w:r w:rsidRPr="008372B2">
        <w:t>у</w:t>
      </w:r>
      <w:r w:rsidRPr="008372B2">
        <w:rPr>
          <w:spacing w:val="22"/>
        </w:rPr>
        <w:t xml:space="preserve"> </w:t>
      </w:r>
      <w:r w:rsidRPr="008372B2">
        <w:t>о</w:t>
      </w:r>
      <w:r w:rsidRPr="008372B2">
        <w:rPr>
          <w:spacing w:val="31"/>
        </w:rPr>
        <w:t xml:space="preserve"> </w:t>
      </w:r>
      <w:r>
        <w:t>закључењу оквирног споразума</w:t>
      </w:r>
      <w:r w:rsidRPr="008372B2">
        <w:rPr>
          <w:spacing w:val="31"/>
        </w:rPr>
        <w:t xml:space="preserve"> </w:t>
      </w:r>
      <w:r w:rsidRPr="008372B2">
        <w:rPr>
          <w:spacing w:val="1"/>
        </w:rPr>
        <w:t>н</w:t>
      </w:r>
      <w:r w:rsidRPr="008372B2">
        <w:rPr>
          <w:spacing w:val="-1"/>
        </w:rPr>
        <w:t>а</w:t>
      </w:r>
      <w:r w:rsidRPr="008372B2">
        <w:rPr>
          <w:spacing w:val="7"/>
        </w:rPr>
        <w:t>р</w:t>
      </w:r>
      <w:r w:rsidRPr="008372B2">
        <w:rPr>
          <w:spacing w:val="-10"/>
        </w:rPr>
        <w:t>у</w:t>
      </w:r>
      <w:r w:rsidRPr="008372B2">
        <w:t>ч</w:t>
      </w:r>
      <w:r w:rsidRPr="008372B2">
        <w:rPr>
          <w:spacing w:val="1"/>
        </w:rPr>
        <w:t>и</w:t>
      </w:r>
      <w:r w:rsidRPr="008372B2">
        <w:t>л</w:t>
      </w:r>
      <w:r w:rsidRPr="008372B2">
        <w:rPr>
          <w:spacing w:val="-1"/>
        </w:rPr>
        <w:t>а</w:t>
      </w:r>
      <w:r w:rsidRPr="008372B2">
        <w:t>ц</w:t>
      </w:r>
      <w:r w:rsidRPr="008372B2">
        <w:rPr>
          <w:spacing w:val="32"/>
        </w:rPr>
        <w:t xml:space="preserve"> </w:t>
      </w:r>
      <w:r w:rsidRPr="008372B2">
        <w:t>ће</w:t>
      </w:r>
      <w:r w:rsidRPr="008372B2">
        <w:rPr>
          <w:spacing w:val="30"/>
        </w:rPr>
        <w:t xml:space="preserve"> </w:t>
      </w:r>
      <w:r w:rsidRPr="008372B2">
        <w:t>до</w:t>
      </w:r>
      <w:r w:rsidRPr="008372B2">
        <w:rPr>
          <w:spacing w:val="4"/>
        </w:rPr>
        <w:t>н</w:t>
      </w:r>
      <w:r w:rsidRPr="008372B2">
        <w:rPr>
          <w:spacing w:val="-1"/>
        </w:rPr>
        <w:t>е</w:t>
      </w:r>
      <w:r w:rsidRPr="008372B2">
        <w:t>ти</w:t>
      </w:r>
      <w:r w:rsidRPr="008372B2">
        <w:rPr>
          <w:spacing w:val="37"/>
        </w:rPr>
        <w:t xml:space="preserve"> </w:t>
      </w:r>
      <w:r w:rsidRPr="008372B2">
        <w:t>у</w:t>
      </w:r>
      <w:r w:rsidRPr="008372B2">
        <w:rPr>
          <w:spacing w:val="19"/>
        </w:rPr>
        <w:t xml:space="preserve"> </w:t>
      </w:r>
      <w:r w:rsidRPr="008372B2">
        <w:t>ро</w:t>
      </w:r>
      <w:r w:rsidRPr="008372B2">
        <w:rPr>
          <w:spacing w:val="11"/>
        </w:rPr>
        <w:t>к</w:t>
      </w:r>
      <w:r w:rsidRPr="008372B2">
        <w:t>у</w:t>
      </w:r>
      <w:r w:rsidRPr="008372B2">
        <w:rPr>
          <w:spacing w:val="29"/>
        </w:rPr>
        <w:t xml:space="preserve"> </w:t>
      </w:r>
      <w:r>
        <w:t>од</w:t>
      </w:r>
      <w:r w:rsidRPr="008372B2">
        <w:rPr>
          <w:spacing w:val="34"/>
        </w:rPr>
        <w:t xml:space="preserve"> </w:t>
      </w:r>
      <w:r w:rsidRPr="00AA5264">
        <w:rPr>
          <w:color w:val="FF0000"/>
        </w:rPr>
        <w:t>25</w:t>
      </w:r>
      <w:r w:rsidRPr="00AA5264">
        <w:rPr>
          <w:color w:val="FF0000"/>
          <w:spacing w:val="34"/>
        </w:rPr>
        <w:t xml:space="preserve"> </w:t>
      </w:r>
      <w:r w:rsidRPr="00AA5264">
        <w:rPr>
          <w:color w:val="FF0000"/>
          <w:spacing w:val="-1"/>
        </w:rPr>
        <w:t>(двадесет пет</w:t>
      </w:r>
      <w:r w:rsidRPr="00AA5264">
        <w:rPr>
          <w:color w:val="FF0000"/>
          <w:spacing w:val="3"/>
        </w:rPr>
        <w:t>)</w:t>
      </w:r>
      <w:r w:rsidRPr="00AA5264">
        <w:rPr>
          <w:color w:val="FF0000"/>
          <w:spacing w:val="30"/>
        </w:rPr>
        <w:t xml:space="preserve"> </w:t>
      </w:r>
      <w:r w:rsidRPr="008372B2">
        <w:t>д</w:t>
      </w:r>
      <w:r w:rsidRPr="008372B2">
        <w:rPr>
          <w:spacing w:val="-1"/>
        </w:rPr>
        <w:t>а</w:t>
      </w:r>
      <w:r w:rsidRPr="008372B2">
        <w:rPr>
          <w:spacing w:val="1"/>
        </w:rPr>
        <w:t>н</w:t>
      </w:r>
      <w:r w:rsidRPr="008372B2">
        <w:t>а</w:t>
      </w:r>
      <w:r w:rsidRPr="008372B2">
        <w:rPr>
          <w:spacing w:val="30"/>
        </w:rPr>
        <w:t xml:space="preserve"> </w:t>
      </w:r>
      <w:r w:rsidRPr="008372B2">
        <w:t>од</w:t>
      </w:r>
      <w:r w:rsidRPr="008372B2">
        <w:rPr>
          <w:spacing w:val="32"/>
        </w:rPr>
        <w:t xml:space="preserve"> </w:t>
      </w:r>
      <w:r w:rsidRPr="008372B2">
        <w:rPr>
          <w:spacing w:val="5"/>
        </w:rPr>
        <w:t>д</w:t>
      </w:r>
      <w:r w:rsidRPr="008372B2">
        <w:rPr>
          <w:spacing w:val="-1"/>
        </w:rPr>
        <w:t>а</w:t>
      </w:r>
      <w:r w:rsidRPr="008372B2">
        <w:rPr>
          <w:spacing w:val="1"/>
        </w:rPr>
        <w:t>н</w:t>
      </w:r>
      <w:r w:rsidRPr="008372B2">
        <w:t>а јав</w:t>
      </w:r>
      <w:r w:rsidRPr="008372B2">
        <w:rPr>
          <w:spacing w:val="1"/>
        </w:rPr>
        <w:t>н</w:t>
      </w:r>
      <w:r w:rsidRPr="008372B2">
        <w:t>ог отв</w:t>
      </w:r>
      <w:r w:rsidRPr="008372B2">
        <w:rPr>
          <w:spacing w:val="-1"/>
        </w:rPr>
        <w:t>а</w:t>
      </w:r>
      <w:r w:rsidRPr="008372B2">
        <w:t>р</w:t>
      </w:r>
      <w:r w:rsidRPr="008372B2">
        <w:rPr>
          <w:spacing w:val="-1"/>
        </w:rPr>
        <w:t>ањ</w:t>
      </w:r>
      <w:r w:rsidRPr="008372B2">
        <w:t>а</w:t>
      </w:r>
      <w:r w:rsidRPr="008372B2">
        <w:rPr>
          <w:spacing w:val="-3"/>
        </w:rPr>
        <w:t xml:space="preserve"> </w:t>
      </w:r>
      <w:r w:rsidRPr="008372B2">
        <w:rPr>
          <w:spacing w:val="1"/>
        </w:rPr>
        <w:t>п</w:t>
      </w:r>
      <w:r w:rsidRPr="008372B2">
        <w:t>о</w:t>
      </w:r>
      <w:r w:rsidRPr="008372B2">
        <w:rPr>
          <w:spacing w:val="6"/>
        </w:rPr>
        <w:t>н</w:t>
      </w:r>
      <w:r w:rsidRPr="008372B2">
        <w:rPr>
          <w:spacing w:val="-10"/>
        </w:rPr>
        <w:t>у</w:t>
      </w:r>
      <w:r w:rsidRPr="008372B2">
        <w:rPr>
          <w:spacing w:val="5"/>
        </w:rPr>
        <w:t>д</w:t>
      </w:r>
      <w:r w:rsidRPr="008372B2">
        <w:rPr>
          <w:spacing w:val="2"/>
        </w:rPr>
        <w:t>а</w:t>
      </w:r>
      <w:r w:rsidRPr="008372B2">
        <w:t>.</w:t>
      </w:r>
      <w:proofErr w:type="gramEnd"/>
    </w:p>
    <w:p w:rsidR="006C0838" w:rsidRPr="00390D08" w:rsidRDefault="006C0838" w:rsidP="006C0838">
      <w:pPr>
        <w:jc w:val="both"/>
        <w:rPr>
          <w:bCs/>
          <w:color w:val="C00000"/>
          <w:lang w:val="sr-Cyrl-CS"/>
        </w:rPr>
      </w:pPr>
    </w:p>
    <w:p w:rsidR="006C0838" w:rsidRPr="00390D08" w:rsidRDefault="006C0838" w:rsidP="006C0838">
      <w:pPr>
        <w:shd w:val="clear" w:color="auto" w:fill="C6D9F1"/>
        <w:jc w:val="center"/>
        <w:rPr>
          <w:b/>
          <w:bCs/>
          <w:i/>
          <w:iCs/>
        </w:rPr>
      </w:pPr>
      <w:proofErr w:type="gramStart"/>
      <w:r>
        <w:rPr>
          <w:b/>
          <w:bCs/>
          <w:i/>
          <w:iCs/>
        </w:rPr>
        <w:t>II</w:t>
      </w:r>
      <w:r w:rsidRPr="00390D08">
        <w:rPr>
          <w:b/>
          <w:bCs/>
          <w:i/>
          <w:iCs/>
        </w:rPr>
        <w:t xml:space="preserve">  ПОДАЦИ</w:t>
      </w:r>
      <w:proofErr w:type="gramEnd"/>
      <w:r w:rsidRPr="00390D08">
        <w:rPr>
          <w:b/>
          <w:bCs/>
          <w:i/>
          <w:iCs/>
        </w:rPr>
        <w:t xml:space="preserve"> О ПРЕДМЕТУ ЈАВНЕ НАБАВКЕ</w:t>
      </w:r>
    </w:p>
    <w:p w:rsidR="006C0838" w:rsidRPr="00390D08" w:rsidRDefault="006C0838" w:rsidP="006C0838">
      <w:pPr>
        <w:jc w:val="both"/>
        <w:rPr>
          <w:b/>
          <w:bCs/>
          <w:i/>
          <w:iCs/>
          <w:lang w:val="sr-Cyrl-CS"/>
        </w:rPr>
      </w:pPr>
    </w:p>
    <w:p w:rsidR="006C0838" w:rsidRPr="00390D08" w:rsidRDefault="006C0838" w:rsidP="006C0838">
      <w:pPr>
        <w:jc w:val="both"/>
      </w:pPr>
      <w:r w:rsidRPr="00390D08">
        <w:rPr>
          <w:b/>
          <w:bCs/>
        </w:rPr>
        <w:t>1. Предмет јавне набавке</w:t>
      </w:r>
    </w:p>
    <w:p w:rsidR="006C0838" w:rsidRDefault="006C0838" w:rsidP="006C0838">
      <w:pPr>
        <w:jc w:val="both"/>
        <w:rPr>
          <w:lang w:val="sr-Cyrl-CS"/>
        </w:rPr>
      </w:pPr>
      <w:proofErr w:type="gramStart"/>
      <w:r w:rsidRPr="00390D08">
        <w:t>Предмет јавне набавке бр</w:t>
      </w:r>
      <w:r w:rsidRPr="00390D08">
        <w:rPr>
          <w:lang w:val="ru-RU"/>
        </w:rPr>
        <w:t>.</w:t>
      </w:r>
      <w:proofErr w:type="gramEnd"/>
      <w:r w:rsidRPr="00390D08">
        <w:rPr>
          <w:lang w:val="ru-RU"/>
        </w:rPr>
        <w:t xml:space="preserve"> </w:t>
      </w:r>
      <w:r w:rsidR="00AA5264" w:rsidRPr="00346E3E">
        <w:rPr>
          <w:color w:val="FF0000"/>
        </w:rPr>
        <w:t>1.2.1/2018</w:t>
      </w:r>
      <w:r w:rsidR="00AA5264" w:rsidRPr="00390D08">
        <w:rPr>
          <w:i/>
          <w:iCs/>
        </w:rPr>
        <w:t xml:space="preserve"> </w:t>
      </w:r>
      <w:r>
        <w:rPr>
          <w:iCs/>
        </w:rPr>
        <w:t>је</w:t>
      </w:r>
      <w:r>
        <w:t>сте</w:t>
      </w:r>
      <w:r w:rsidRPr="00390D08">
        <w:t xml:space="preserve"> </w:t>
      </w:r>
      <w:r>
        <w:rPr>
          <w:lang w:val="sr-Cyrl-CS"/>
        </w:rPr>
        <w:t>услуга организације и реализациј</w:t>
      </w:r>
      <w:r w:rsidR="005B7B19">
        <w:rPr>
          <w:lang w:val="sr-Cyrl-CS"/>
        </w:rPr>
        <w:t>е екскурзије</w:t>
      </w:r>
      <w:r w:rsidR="00AA5264">
        <w:rPr>
          <w:lang w:val="sr-Cyrl-CS"/>
        </w:rPr>
        <w:t xml:space="preserve"> </w:t>
      </w:r>
      <w:r>
        <w:rPr>
          <w:lang w:val="sr-Cyrl-CS"/>
        </w:rPr>
        <w:t xml:space="preserve">за ученике наручиоца, према захтеваном програму путовања. </w:t>
      </w:r>
    </w:p>
    <w:p w:rsidR="006C0838" w:rsidRDefault="006C0838" w:rsidP="006C0838">
      <w:pPr>
        <w:jc w:val="both"/>
        <w:rPr>
          <w:lang w:val="sr-Cyrl-CS"/>
        </w:rPr>
      </w:pPr>
    </w:p>
    <w:p w:rsidR="006C0838" w:rsidRDefault="006C0838" w:rsidP="006C0838">
      <w:pPr>
        <w:jc w:val="both"/>
        <w:rPr>
          <w:lang w:val="sr-Cyrl-CS"/>
        </w:rPr>
      </w:pPr>
    </w:p>
    <w:p w:rsidR="005B7B19" w:rsidRDefault="005B7B19" w:rsidP="006C0838">
      <w:pPr>
        <w:jc w:val="both"/>
        <w:rPr>
          <w:lang w:val="sr-Cyrl-CS"/>
        </w:rPr>
      </w:pPr>
    </w:p>
    <w:p w:rsidR="005B7B19" w:rsidRDefault="005B7B19" w:rsidP="006C0838">
      <w:pPr>
        <w:jc w:val="both"/>
        <w:rPr>
          <w:lang w:val="sr-Cyrl-CS"/>
        </w:rPr>
      </w:pPr>
    </w:p>
    <w:p w:rsidR="006C0838" w:rsidRPr="00CD2F2E" w:rsidRDefault="006C0838" w:rsidP="006C0838">
      <w:pPr>
        <w:jc w:val="both"/>
        <w:rPr>
          <w:lang w:val="sr-Cyrl-CS"/>
        </w:rPr>
      </w:pPr>
    </w:p>
    <w:p w:rsidR="006C0838" w:rsidRPr="00AB464C" w:rsidRDefault="006C0838" w:rsidP="006C0838">
      <w:pPr>
        <w:shd w:val="clear" w:color="auto" w:fill="C6D9F1"/>
        <w:jc w:val="center"/>
        <w:rPr>
          <w:b/>
          <w:bCs/>
          <w:i/>
          <w:iCs/>
          <w:lang w:val="sr-Cyrl-CS"/>
        </w:rPr>
      </w:pPr>
      <w:proofErr w:type="gramStart"/>
      <w:r>
        <w:rPr>
          <w:b/>
          <w:bCs/>
          <w:i/>
          <w:iCs/>
        </w:rPr>
        <w:t>III</w:t>
      </w:r>
      <w:r w:rsidRPr="00390D08">
        <w:rPr>
          <w:b/>
          <w:bCs/>
          <w:i/>
          <w:iCs/>
        </w:rPr>
        <w:t xml:space="preserve">  </w:t>
      </w:r>
      <w:r w:rsidRPr="00390D08">
        <w:rPr>
          <w:b/>
          <w:bCs/>
          <w:i/>
          <w:iCs/>
          <w:lang w:val="sr-Cyrl-CS"/>
        </w:rPr>
        <w:t>ОПИС</w:t>
      </w:r>
      <w:proofErr w:type="gramEnd"/>
      <w:r w:rsidRPr="00390D08">
        <w:rPr>
          <w:b/>
          <w:bCs/>
          <w:i/>
          <w:iCs/>
          <w:lang w:val="sr-Cyrl-CS"/>
        </w:rPr>
        <w:t xml:space="preserve"> </w:t>
      </w:r>
      <w:r>
        <w:rPr>
          <w:b/>
          <w:bCs/>
          <w:i/>
          <w:iCs/>
        </w:rPr>
        <w:t>УСЛУГЕ</w:t>
      </w:r>
      <w:r>
        <w:rPr>
          <w:b/>
          <w:bCs/>
          <w:i/>
          <w:iCs/>
          <w:lang w:val="sr-Cyrl-CS"/>
        </w:rPr>
        <w:t xml:space="preserve"> – ТЕХНИЧКА СПЕЦИФИКАЦИЈА</w:t>
      </w:r>
    </w:p>
    <w:p w:rsidR="006C0838" w:rsidRPr="00390D08" w:rsidRDefault="006C0838" w:rsidP="006C0838">
      <w:pPr>
        <w:ind w:firstLine="708"/>
        <w:jc w:val="both"/>
        <w:rPr>
          <w:lang w:val="sr-Cyrl-CS"/>
        </w:rPr>
      </w:pPr>
    </w:p>
    <w:p w:rsidR="006C0838" w:rsidRDefault="006C0838" w:rsidP="006C0838">
      <w:pPr>
        <w:jc w:val="both"/>
        <w:rPr>
          <w:lang w:val="sr-Cyrl-CS"/>
        </w:rPr>
      </w:pPr>
      <w:proofErr w:type="gramStart"/>
      <w:r w:rsidRPr="00390D08">
        <w:t xml:space="preserve">Предмет јавне набавке број </w:t>
      </w:r>
      <w:r w:rsidR="00382DB9" w:rsidRPr="00346E3E">
        <w:rPr>
          <w:color w:val="FF0000"/>
        </w:rPr>
        <w:t>1.2.1/2018</w:t>
      </w:r>
      <w:r w:rsidR="00382DB9" w:rsidRPr="00390D08">
        <w:rPr>
          <w:i/>
          <w:iCs/>
        </w:rPr>
        <w:t xml:space="preserve"> </w:t>
      </w:r>
      <w:r>
        <w:rPr>
          <w:iCs/>
        </w:rPr>
        <w:t>је</w:t>
      </w:r>
      <w:r>
        <w:t>сте</w:t>
      </w:r>
      <w:r w:rsidRPr="00390D08">
        <w:t xml:space="preserve"> </w:t>
      </w:r>
      <w:r>
        <w:rPr>
          <w:lang w:val="sr-Cyrl-CS"/>
        </w:rPr>
        <w:t>услуга организације и реализациј</w:t>
      </w:r>
      <w:r w:rsidR="005B7B19">
        <w:rPr>
          <w:lang w:val="sr-Cyrl-CS"/>
        </w:rPr>
        <w:t xml:space="preserve">е екскурзије </w:t>
      </w:r>
      <w:r>
        <w:rPr>
          <w:lang w:val="sr-Cyrl-CS"/>
        </w:rPr>
        <w:t>за ученике наручиоца, према захтеваном програму путовања.</w:t>
      </w:r>
      <w:proofErr w:type="gramEnd"/>
      <w:r>
        <w:rPr>
          <w:lang w:val="sr-Cyrl-CS"/>
        </w:rPr>
        <w:t xml:space="preserve"> </w:t>
      </w:r>
    </w:p>
    <w:p w:rsidR="006C0838" w:rsidRDefault="006C0838" w:rsidP="006C083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6995"/>
      </w:tblGrid>
      <w:tr w:rsidR="006C0838" w:rsidRPr="002552E5" w:rsidTr="005B7B19">
        <w:tc>
          <w:tcPr>
            <w:tcW w:w="1861" w:type="dxa"/>
            <w:shd w:val="clear" w:color="auto" w:fill="auto"/>
          </w:tcPr>
          <w:p w:rsidR="006C0838" w:rsidRPr="002552E5" w:rsidRDefault="006C0838" w:rsidP="005B7B19">
            <w:pPr>
              <w:jc w:val="both"/>
              <w:rPr>
                <w:b/>
                <w:lang w:val="sr-Cyrl-CS"/>
              </w:rPr>
            </w:pPr>
            <w:r w:rsidRPr="002552E5">
              <w:rPr>
                <w:b/>
                <w:lang w:val="sr-Cyrl-CS"/>
              </w:rPr>
              <w:t>Партија 1</w:t>
            </w:r>
          </w:p>
        </w:tc>
        <w:tc>
          <w:tcPr>
            <w:tcW w:w="6995" w:type="dxa"/>
            <w:shd w:val="clear" w:color="auto" w:fill="auto"/>
          </w:tcPr>
          <w:p w:rsidR="006C0838" w:rsidRPr="002552E5" w:rsidRDefault="006C0838" w:rsidP="00382DB9">
            <w:pPr>
              <w:jc w:val="both"/>
              <w:rPr>
                <w:lang w:val="sr-Cyrl-CS"/>
              </w:rPr>
            </w:pPr>
            <w:r>
              <w:rPr>
                <w:lang w:val="sr-Cyrl-CS"/>
              </w:rPr>
              <w:t xml:space="preserve">Екскурзија </w:t>
            </w:r>
            <w:r w:rsidR="00382DB9">
              <w:rPr>
                <w:lang w:val="sr-Cyrl-CS"/>
              </w:rPr>
              <w:t xml:space="preserve">за </w:t>
            </w:r>
            <w:r>
              <w:rPr>
                <w:lang w:val="sr-Cyrl-CS"/>
              </w:rPr>
              <w:t>ученик</w:t>
            </w:r>
            <w:r w:rsidR="00382DB9">
              <w:rPr>
                <w:lang w:val="sr-Cyrl-CS"/>
              </w:rPr>
              <w:t>е</w:t>
            </w:r>
            <w:r>
              <w:rPr>
                <w:lang w:val="sr-Cyrl-CS"/>
              </w:rPr>
              <w:t xml:space="preserve"> </w:t>
            </w:r>
            <w:r w:rsidR="00382DB9">
              <w:rPr>
                <w:lang w:val="sr-Cyrl-CS"/>
              </w:rPr>
              <w:t xml:space="preserve">од </w:t>
            </w:r>
            <w:r>
              <w:rPr>
                <w:lang w:val="sr-Cyrl-CS"/>
              </w:rPr>
              <w:t xml:space="preserve">првог </w:t>
            </w:r>
            <w:r w:rsidR="00382DB9">
              <w:rPr>
                <w:lang w:val="sr-Cyrl-CS"/>
              </w:rPr>
              <w:t xml:space="preserve">до четвртог </w:t>
            </w:r>
            <w:r>
              <w:rPr>
                <w:lang w:val="sr-Cyrl-CS"/>
              </w:rPr>
              <w:t>разреда</w:t>
            </w:r>
          </w:p>
        </w:tc>
      </w:tr>
      <w:tr w:rsidR="006C0838" w:rsidRPr="002552E5" w:rsidTr="005B7B19">
        <w:tc>
          <w:tcPr>
            <w:tcW w:w="1861" w:type="dxa"/>
            <w:shd w:val="clear" w:color="auto" w:fill="auto"/>
          </w:tcPr>
          <w:p w:rsidR="006C0838" w:rsidRPr="002552E5" w:rsidRDefault="006C0838" w:rsidP="005B7B19">
            <w:pPr>
              <w:jc w:val="both"/>
              <w:rPr>
                <w:lang w:val="sr-Cyrl-CS"/>
              </w:rPr>
            </w:pPr>
            <w:r w:rsidRPr="002552E5">
              <w:rPr>
                <w:b/>
                <w:lang w:val="sr-Cyrl-CS"/>
              </w:rPr>
              <w:t>Партија 2</w:t>
            </w:r>
          </w:p>
        </w:tc>
        <w:tc>
          <w:tcPr>
            <w:tcW w:w="6995" w:type="dxa"/>
            <w:shd w:val="clear" w:color="auto" w:fill="auto"/>
          </w:tcPr>
          <w:p w:rsidR="006C0838" w:rsidRPr="002552E5" w:rsidRDefault="00382DB9" w:rsidP="00382DB9">
            <w:pPr>
              <w:jc w:val="both"/>
              <w:rPr>
                <w:lang w:val="sr-Cyrl-CS"/>
              </w:rPr>
            </w:pPr>
            <w:r>
              <w:rPr>
                <w:lang w:val="sr-Cyrl-CS"/>
              </w:rPr>
              <w:t>Екскурзија за ученике петог и шестог разреда</w:t>
            </w:r>
          </w:p>
        </w:tc>
      </w:tr>
      <w:tr w:rsidR="006C0838" w:rsidRPr="002552E5" w:rsidTr="005B7B19">
        <w:tc>
          <w:tcPr>
            <w:tcW w:w="1861" w:type="dxa"/>
            <w:tcBorders>
              <w:top w:val="single" w:sz="4" w:space="0" w:color="auto"/>
              <w:left w:val="single" w:sz="4" w:space="0" w:color="auto"/>
              <w:bottom w:val="single" w:sz="4" w:space="0" w:color="auto"/>
              <w:right w:val="single" w:sz="4" w:space="0" w:color="auto"/>
            </w:tcBorders>
            <w:shd w:val="clear" w:color="auto" w:fill="auto"/>
          </w:tcPr>
          <w:p w:rsidR="006C0838" w:rsidRPr="004B1DAB" w:rsidRDefault="006C0838" w:rsidP="005B7B19">
            <w:pPr>
              <w:jc w:val="both"/>
              <w:rPr>
                <w:b/>
                <w:lang w:val="sr-Cyrl-CS"/>
              </w:rPr>
            </w:pPr>
            <w:r w:rsidRPr="002552E5">
              <w:rPr>
                <w:b/>
                <w:lang w:val="sr-Cyrl-CS"/>
              </w:rPr>
              <w:t xml:space="preserve">Партија </w:t>
            </w:r>
            <w:r>
              <w:rPr>
                <w:b/>
                <w:lang w:val="sr-Cyrl-CS"/>
              </w:rPr>
              <w:t>3</w:t>
            </w:r>
          </w:p>
        </w:tc>
        <w:tc>
          <w:tcPr>
            <w:tcW w:w="6995" w:type="dxa"/>
            <w:tcBorders>
              <w:top w:val="single" w:sz="4" w:space="0" w:color="auto"/>
              <w:left w:val="single" w:sz="4" w:space="0" w:color="auto"/>
              <w:bottom w:val="single" w:sz="4" w:space="0" w:color="auto"/>
              <w:right w:val="single" w:sz="4" w:space="0" w:color="auto"/>
            </w:tcBorders>
            <w:shd w:val="clear" w:color="auto" w:fill="auto"/>
          </w:tcPr>
          <w:p w:rsidR="006C0838" w:rsidRPr="002552E5" w:rsidRDefault="00382DB9" w:rsidP="00382DB9">
            <w:pPr>
              <w:jc w:val="both"/>
              <w:rPr>
                <w:lang w:val="sr-Cyrl-CS"/>
              </w:rPr>
            </w:pPr>
            <w:r>
              <w:rPr>
                <w:lang w:val="sr-Cyrl-CS"/>
              </w:rPr>
              <w:t>Екскурзија за ученике седмог и осмог разреда</w:t>
            </w:r>
          </w:p>
        </w:tc>
      </w:tr>
    </w:tbl>
    <w:p w:rsidR="006C0838" w:rsidRDefault="006C0838" w:rsidP="006C0838">
      <w:pPr>
        <w:jc w:val="both"/>
        <w:rPr>
          <w:lang w:val="sr-Cyrl-CS"/>
        </w:rPr>
      </w:pPr>
    </w:p>
    <w:p w:rsidR="006C0838" w:rsidRDefault="006C0838" w:rsidP="006C0838">
      <w:pPr>
        <w:jc w:val="both"/>
        <w:rPr>
          <w:lang w:val="sr-Cyrl-CS"/>
        </w:rPr>
      </w:pPr>
      <w:r>
        <w:rPr>
          <w:lang w:val="sr-Cyrl-CS"/>
        </w:rPr>
        <w:t>Ближи опис услуге за сваку партију:</w:t>
      </w:r>
    </w:p>
    <w:p w:rsidR="006C0838" w:rsidRPr="000F2380" w:rsidRDefault="006C0838" w:rsidP="006C083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6C0838" w:rsidRPr="002552E5" w:rsidTr="005B7B19">
        <w:tc>
          <w:tcPr>
            <w:tcW w:w="2268" w:type="dxa"/>
            <w:tcBorders>
              <w:top w:val="single" w:sz="4" w:space="0" w:color="auto"/>
              <w:left w:val="single" w:sz="4" w:space="0" w:color="auto"/>
              <w:bottom w:val="single" w:sz="4" w:space="0" w:color="auto"/>
              <w:right w:val="single" w:sz="4" w:space="0" w:color="auto"/>
            </w:tcBorders>
            <w:shd w:val="clear" w:color="auto" w:fill="auto"/>
          </w:tcPr>
          <w:p w:rsidR="006C0838" w:rsidRPr="002552E5" w:rsidRDefault="006C0838" w:rsidP="005B7B19">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C0838" w:rsidRPr="002552E5" w:rsidRDefault="006C0838" w:rsidP="005B7B19">
            <w:pPr>
              <w:jc w:val="center"/>
              <w:rPr>
                <w:b/>
                <w:lang w:val="sr-Cyrl-CS"/>
              </w:rPr>
            </w:pPr>
            <w:r w:rsidRPr="002552E5">
              <w:rPr>
                <w:b/>
                <w:lang w:val="sr-Cyrl-CS"/>
              </w:rPr>
              <w:t>ПАРТИЈА 1</w:t>
            </w:r>
          </w:p>
        </w:tc>
      </w:tr>
      <w:tr w:rsidR="006C0838" w:rsidRPr="002552E5" w:rsidTr="005B7B19">
        <w:tc>
          <w:tcPr>
            <w:tcW w:w="2268" w:type="dxa"/>
            <w:tcBorders>
              <w:top w:val="single" w:sz="4" w:space="0" w:color="auto"/>
            </w:tcBorders>
            <w:shd w:val="clear" w:color="auto" w:fill="auto"/>
          </w:tcPr>
          <w:p w:rsidR="006C0838" w:rsidRPr="002552E5" w:rsidRDefault="006C0838" w:rsidP="005B7B19">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6C0838" w:rsidRPr="002F5965" w:rsidRDefault="003F261D" w:rsidP="005B7B19">
            <w:pPr>
              <w:rPr>
                <w:lang w:val="sr-Cyrl-CS"/>
              </w:rPr>
            </w:pPr>
            <w:r>
              <w:rPr>
                <w:lang w:val="sr-Cyrl-CS"/>
              </w:rPr>
              <w:t>Таково-Мокра Гора-Златибор-Таково</w:t>
            </w:r>
          </w:p>
        </w:tc>
      </w:tr>
      <w:tr w:rsidR="006C0838" w:rsidRPr="002552E5" w:rsidTr="005B7B19">
        <w:tc>
          <w:tcPr>
            <w:tcW w:w="2268" w:type="dxa"/>
            <w:shd w:val="clear" w:color="auto" w:fill="auto"/>
          </w:tcPr>
          <w:p w:rsidR="006C0838" w:rsidRPr="002552E5" w:rsidRDefault="006C0838" w:rsidP="005B7B19">
            <w:pPr>
              <w:jc w:val="both"/>
              <w:rPr>
                <w:lang w:val="sr-Cyrl-CS"/>
              </w:rPr>
            </w:pPr>
            <w:r>
              <w:rPr>
                <w:lang w:val="sr-Cyrl-CS"/>
              </w:rPr>
              <w:t>програм путовања</w:t>
            </w:r>
          </w:p>
        </w:tc>
        <w:tc>
          <w:tcPr>
            <w:tcW w:w="6974" w:type="dxa"/>
            <w:shd w:val="clear" w:color="auto" w:fill="auto"/>
          </w:tcPr>
          <w:p w:rsidR="006C0838" w:rsidRPr="003F261D" w:rsidRDefault="003F261D" w:rsidP="003F261D">
            <w:r>
              <w:t>Полазак из Такова у 7 часова. Вожња преко Чачка и Ужица до Мокре Горе. Долазак на станицу Мокра гора и вожња Шарганском осмицом којом ће се од Мокре горе до ст</w:t>
            </w:r>
            <w:r w:rsidR="003456C5">
              <w:t xml:space="preserve">анице Шарган Витаси, проћи кроз </w:t>
            </w:r>
            <w:r>
              <w:t>22 тунела, преко 5 мостова. После вожње следи обилазак Дрвенграда изграђеног на брду Мећавник по замисли филмског редитеља Емира Кустурице за потребе снимања филма “Живот је чудо”. После обиласка Дрвенграда, наставак путовања ка Златибору. Обилазак Златибора и евентуална посета Дино парка. Повретак преко Ужица и Чачка. Долазак у Таково у вечерњим часовима до 21 часа.</w:t>
            </w: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трајање</w:t>
            </w:r>
          </w:p>
        </w:tc>
        <w:tc>
          <w:tcPr>
            <w:tcW w:w="6974" w:type="dxa"/>
            <w:shd w:val="clear" w:color="auto" w:fill="auto"/>
          </w:tcPr>
          <w:p w:rsidR="006C0838" w:rsidRPr="00EF3E90" w:rsidRDefault="006C0838" w:rsidP="005B7B19">
            <w:pPr>
              <w:jc w:val="both"/>
            </w:pPr>
            <w:r>
              <w:t>један дан</w:t>
            </w: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време реализације</w:t>
            </w:r>
          </w:p>
        </w:tc>
        <w:tc>
          <w:tcPr>
            <w:tcW w:w="6974" w:type="dxa"/>
            <w:shd w:val="clear" w:color="auto" w:fill="auto"/>
          </w:tcPr>
          <w:p w:rsidR="006C0838" w:rsidRPr="003F261D" w:rsidRDefault="003F261D" w:rsidP="003F261D">
            <w:pPr>
              <w:jc w:val="both"/>
              <w:rPr>
                <w:color w:val="FF0000"/>
                <w:lang w:val="sr-Cyrl-CS"/>
              </w:rPr>
            </w:pPr>
            <w:r>
              <w:rPr>
                <w:color w:val="FF0000"/>
              </w:rPr>
              <w:t>мај</w:t>
            </w:r>
            <w:r w:rsidR="008D612C" w:rsidRPr="003F261D">
              <w:rPr>
                <w:color w:val="FF0000"/>
              </w:rPr>
              <w:t>–</w:t>
            </w:r>
            <w:r>
              <w:rPr>
                <w:color w:val="FF0000"/>
              </w:rPr>
              <w:t>јун</w:t>
            </w:r>
            <w:r w:rsidR="008D612C" w:rsidRPr="003F261D">
              <w:rPr>
                <w:color w:val="FF0000"/>
              </w:rPr>
              <w:t xml:space="preserve"> </w:t>
            </w:r>
            <w:r w:rsidR="006A6510" w:rsidRPr="003F261D">
              <w:rPr>
                <w:color w:val="FF0000"/>
              </w:rPr>
              <w:t>201</w:t>
            </w:r>
            <w:r w:rsidR="006A6510" w:rsidRPr="003F261D">
              <w:rPr>
                <w:color w:val="FF0000"/>
                <w:lang w:val="sr-Cyrl-CS"/>
              </w:rPr>
              <w:t>9</w:t>
            </w:r>
            <w:r w:rsidR="006C0838" w:rsidRPr="003F261D">
              <w:rPr>
                <w:color w:val="FF0000"/>
              </w:rPr>
              <w:t>. године</w:t>
            </w: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превоз</w:t>
            </w:r>
          </w:p>
        </w:tc>
        <w:tc>
          <w:tcPr>
            <w:tcW w:w="6974" w:type="dxa"/>
            <w:shd w:val="clear" w:color="auto" w:fill="auto"/>
          </w:tcPr>
          <w:p w:rsidR="006C0838" w:rsidRPr="002552E5" w:rsidRDefault="006C0838" w:rsidP="005B7B19">
            <w:pPr>
              <w:jc w:val="both"/>
              <w:rPr>
                <w:lang w:val="sr-Cyrl-CS"/>
              </w:rPr>
            </w:pPr>
            <w:r>
              <w:t xml:space="preserve">Превоз удобним, високоподним, туристичким аутобусима, (клима, ТВ, ДВД и аудио опрема) од 5 </w:t>
            </w:r>
            <w:r w:rsidRPr="00E34C2D">
              <w:t>до 10 година старости</w:t>
            </w:r>
            <w:r w:rsidRPr="00E34C2D">
              <w:rPr>
                <w:lang w:val="sr-Cyrl-CS"/>
              </w:rPr>
              <w:t>.</w:t>
            </w: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аранжман обухвата</w:t>
            </w:r>
          </w:p>
        </w:tc>
        <w:tc>
          <w:tcPr>
            <w:tcW w:w="6974" w:type="dxa"/>
            <w:shd w:val="clear" w:color="auto" w:fill="auto"/>
          </w:tcPr>
          <w:p w:rsidR="006C0838" w:rsidRPr="003F261D" w:rsidRDefault="006C0838" w:rsidP="005B7B19">
            <w:pPr>
              <w:jc w:val="both"/>
              <w:rPr>
                <w:color w:val="FF0000"/>
                <w:lang w:val="sr-Cyrl-CS"/>
              </w:rPr>
            </w:pPr>
            <w:r w:rsidRPr="003F261D">
              <w:rPr>
                <w:color w:val="FF0000"/>
                <w:lang w:val="sr-Cyrl-CS"/>
              </w:rPr>
              <w:t>- превоз;</w:t>
            </w:r>
          </w:p>
          <w:p w:rsidR="006C0838" w:rsidRPr="003F261D" w:rsidRDefault="006C0838" w:rsidP="005B7B19">
            <w:pPr>
              <w:jc w:val="both"/>
              <w:rPr>
                <w:color w:val="FF0000"/>
                <w:lang w:val="sr-Cyrl-CS"/>
              </w:rPr>
            </w:pPr>
            <w:r w:rsidRPr="003F261D">
              <w:rPr>
                <w:color w:val="FF0000"/>
                <w:lang w:val="sr-Cyrl-CS"/>
              </w:rPr>
              <w:t xml:space="preserve">- обилазак и разгледање </w:t>
            </w:r>
            <w:r w:rsidR="003E009C">
              <w:rPr>
                <w:color w:val="FF0000"/>
                <w:lang w:val="sr-Cyrl-CS"/>
              </w:rPr>
              <w:t>Мокре Горе</w:t>
            </w:r>
            <w:r w:rsidRPr="003F261D">
              <w:rPr>
                <w:color w:val="FF0000"/>
                <w:lang w:val="sr-Cyrl-CS"/>
              </w:rPr>
              <w:t>;</w:t>
            </w:r>
          </w:p>
          <w:p w:rsidR="006C0838" w:rsidRPr="003F261D" w:rsidRDefault="006C0838" w:rsidP="005B7B19">
            <w:pPr>
              <w:jc w:val="both"/>
              <w:rPr>
                <w:color w:val="FF0000"/>
                <w:lang w:val="sr-Cyrl-CS"/>
              </w:rPr>
            </w:pPr>
            <w:r w:rsidRPr="003F261D">
              <w:rPr>
                <w:color w:val="FF0000"/>
                <w:lang w:val="sr-Cyrl-CS"/>
              </w:rPr>
              <w:t>- вожњ</w:t>
            </w:r>
            <w:r w:rsidR="003E009C">
              <w:rPr>
                <w:color w:val="FF0000"/>
                <w:lang w:val="sr-Cyrl-CS"/>
              </w:rPr>
              <w:t>а Шарганском осмицом</w:t>
            </w:r>
            <w:r w:rsidRPr="003F261D">
              <w:rPr>
                <w:color w:val="FF0000"/>
                <w:lang w:val="sr-Cyrl-CS"/>
              </w:rPr>
              <w:t>;</w:t>
            </w:r>
          </w:p>
          <w:p w:rsidR="00C4108D" w:rsidRDefault="003E009C" w:rsidP="003E009C">
            <w:pPr>
              <w:rPr>
                <w:color w:val="FF0000"/>
                <w:lang/>
              </w:rPr>
            </w:pPr>
            <w:r>
              <w:rPr>
                <w:color w:val="FF0000"/>
                <w:lang w:val="sr-Cyrl-CS"/>
              </w:rPr>
              <w:t>- обилазак Дрвенграда</w:t>
            </w:r>
            <w:r>
              <w:rPr>
                <w:color w:val="FF0000"/>
              </w:rPr>
              <w:t>;</w:t>
            </w:r>
            <w:r>
              <w:rPr>
                <w:color w:val="FF0000"/>
              </w:rPr>
              <w:br/>
              <w:t>- обилазак Златибора;</w:t>
            </w:r>
          </w:p>
          <w:p w:rsidR="006C0838" w:rsidRPr="003F261D" w:rsidRDefault="00C4108D" w:rsidP="003E009C">
            <w:pPr>
              <w:rPr>
                <w:color w:val="FF0000"/>
                <w:lang w:val="sr-Cyrl-CS"/>
              </w:rPr>
            </w:pPr>
            <w:r>
              <w:rPr>
                <w:color w:val="FF0000"/>
                <w:lang/>
              </w:rPr>
              <w:t>-ручак ;</w:t>
            </w:r>
            <w:r w:rsidR="003E009C">
              <w:rPr>
                <w:color w:val="FF0000"/>
                <w:lang w:val="sr-Cyrl-CS"/>
              </w:rPr>
              <w:br/>
            </w:r>
            <w:r w:rsidR="006C0838" w:rsidRPr="003F261D">
              <w:rPr>
                <w:color w:val="FF0000"/>
                <w:lang w:val="sr-Cyrl-CS"/>
              </w:rPr>
              <w:t>- улазнице за посете које се наплаћују:</w:t>
            </w:r>
          </w:p>
          <w:p w:rsidR="006C0838" w:rsidRPr="003F261D" w:rsidRDefault="006C0838" w:rsidP="005B7B19">
            <w:pPr>
              <w:jc w:val="both"/>
              <w:rPr>
                <w:color w:val="FF0000"/>
                <w:lang w:val="sr-Cyrl-CS"/>
              </w:rPr>
            </w:pPr>
            <w:r w:rsidRPr="003F261D">
              <w:rPr>
                <w:color w:val="FF0000"/>
                <w:lang w:val="sr-Cyrl-CS"/>
              </w:rPr>
              <w:t>- трошкове ангажовања туристичког водича;</w:t>
            </w:r>
          </w:p>
          <w:p w:rsidR="006C0838" w:rsidRPr="003F261D" w:rsidRDefault="006C0838" w:rsidP="005B7B19">
            <w:pPr>
              <w:jc w:val="both"/>
              <w:rPr>
                <w:color w:val="FF0000"/>
                <w:lang w:val="sr-Cyrl-CS"/>
              </w:rPr>
            </w:pPr>
            <w:r w:rsidRPr="003F261D">
              <w:rPr>
                <w:color w:val="FF0000"/>
                <w:lang w:val="sr-Cyrl-CS"/>
              </w:rPr>
              <w:t>- у цену аранжмана урачунати и трошкове банкарске провизије за пренос средстава са рачуна школе на рачун понуђача у износу од 1</w:t>
            </w:r>
            <w:r w:rsidR="0089165E" w:rsidRPr="003F261D">
              <w:rPr>
                <w:color w:val="FF0000"/>
                <w:lang w:val="sr-Cyrl-CS"/>
              </w:rPr>
              <w:t>,5</w:t>
            </w:r>
            <w:r w:rsidRPr="003F261D">
              <w:rPr>
                <w:color w:val="FF0000"/>
                <w:lang w:val="sr-Cyrl-CS"/>
              </w:rPr>
              <w:t>% од цене аранжмана;</w:t>
            </w:r>
          </w:p>
          <w:p w:rsidR="006C0838" w:rsidRPr="007367A4" w:rsidRDefault="006C0838" w:rsidP="005B7B19">
            <w:pPr>
              <w:jc w:val="both"/>
            </w:pPr>
            <w:r w:rsidRPr="003F261D">
              <w:rPr>
                <w:color w:val="FF0000"/>
                <w:lang w:val="sr-Cyrl-CS"/>
              </w:rPr>
              <w:t xml:space="preserve">- </w:t>
            </w:r>
            <w:r w:rsidRPr="003F261D">
              <w:rPr>
                <w:color w:val="FF0000"/>
              </w:rPr>
              <w:t>трошкове осигурања.</w:t>
            </w:r>
          </w:p>
        </w:tc>
      </w:tr>
      <w:tr w:rsidR="006C0838" w:rsidRPr="002552E5" w:rsidTr="005B7B19">
        <w:tc>
          <w:tcPr>
            <w:tcW w:w="2268" w:type="dxa"/>
            <w:shd w:val="clear" w:color="auto" w:fill="auto"/>
          </w:tcPr>
          <w:p w:rsidR="006C0838" w:rsidRPr="00C817A6" w:rsidRDefault="006C0838" w:rsidP="005B7B19">
            <w:pPr>
              <w:jc w:val="both"/>
            </w:pPr>
            <w:r>
              <w:t>Максималан број ученика</w:t>
            </w:r>
          </w:p>
        </w:tc>
        <w:tc>
          <w:tcPr>
            <w:tcW w:w="6974" w:type="dxa"/>
            <w:shd w:val="clear" w:color="auto" w:fill="auto"/>
          </w:tcPr>
          <w:p w:rsidR="006C0838" w:rsidRDefault="003F261D" w:rsidP="005B7B19">
            <w:pPr>
              <w:jc w:val="both"/>
              <w:rPr>
                <w:lang w:val="sr-Cyrl-CS"/>
              </w:rPr>
            </w:pPr>
            <w:r>
              <w:rPr>
                <w:lang w:val="sr-Cyrl-CS"/>
              </w:rPr>
              <w:t>87</w:t>
            </w: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број одељенских старешина</w:t>
            </w:r>
          </w:p>
        </w:tc>
        <w:tc>
          <w:tcPr>
            <w:tcW w:w="6974" w:type="dxa"/>
            <w:shd w:val="clear" w:color="auto" w:fill="auto"/>
          </w:tcPr>
          <w:p w:rsidR="006C0838" w:rsidRPr="00563931" w:rsidRDefault="003456C5" w:rsidP="005B7B19">
            <w:pPr>
              <w:jc w:val="both"/>
              <w:rPr>
                <w:lang w:val="sr-Cyrl-CS"/>
              </w:rPr>
            </w:pPr>
            <w:r>
              <w:rPr>
                <w:lang w:val="sr-Cyrl-CS"/>
              </w:rPr>
              <w:t xml:space="preserve"> Једанаест </w:t>
            </w:r>
          </w:p>
        </w:tc>
      </w:tr>
      <w:tr w:rsidR="006C0838" w:rsidRPr="002552E5" w:rsidTr="005B7B19">
        <w:tc>
          <w:tcPr>
            <w:tcW w:w="2268" w:type="dxa"/>
            <w:shd w:val="clear" w:color="auto" w:fill="auto"/>
          </w:tcPr>
          <w:p w:rsidR="006C0838" w:rsidRPr="002552E5" w:rsidRDefault="006C0838" w:rsidP="005B7B19">
            <w:pPr>
              <w:jc w:val="both"/>
              <w:rPr>
                <w:lang w:val="sr-Cyrl-CS"/>
              </w:rPr>
            </w:pPr>
            <w:r>
              <w:rPr>
                <w:lang w:val="sr-Cyrl-CS"/>
              </w:rPr>
              <w:t>пратиоци групе које обезбеђује понуђач</w:t>
            </w:r>
          </w:p>
        </w:tc>
        <w:tc>
          <w:tcPr>
            <w:tcW w:w="6974" w:type="dxa"/>
            <w:shd w:val="clear" w:color="auto" w:fill="auto"/>
          </w:tcPr>
          <w:p w:rsidR="006C0838" w:rsidRDefault="006C0838" w:rsidP="005B7B19">
            <w:pPr>
              <w:jc w:val="both"/>
              <w:rPr>
                <w:lang w:val="sr-Cyrl-CS"/>
              </w:rPr>
            </w:pPr>
            <w:r>
              <w:rPr>
                <w:lang w:val="sr-Cyrl-CS"/>
              </w:rPr>
              <w:t>- лиценцирани т</w:t>
            </w:r>
            <w:r w:rsidR="008D612C">
              <w:rPr>
                <w:lang w:val="sr-Cyrl-CS"/>
              </w:rPr>
              <w:t xml:space="preserve">уристички водич </w:t>
            </w:r>
            <w:r>
              <w:rPr>
                <w:lang w:val="sr-Cyrl-CS"/>
              </w:rPr>
              <w:t xml:space="preserve">;  </w:t>
            </w:r>
          </w:p>
          <w:p w:rsidR="006C0838" w:rsidRPr="002552E5" w:rsidRDefault="006C0838" w:rsidP="007A15E8">
            <w:pPr>
              <w:jc w:val="both"/>
              <w:rPr>
                <w:lang w:val="sr-Cyrl-CS"/>
              </w:rPr>
            </w:pP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број гратиса</w:t>
            </w:r>
          </w:p>
        </w:tc>
        <w:tc>
          <w:tcPr>
            <w:tcW w:w="6974" w:type="dxa"/>
            <w:shd w:val="clear" w:color="auto" w:fill="auto"/>
          </w:tcPr>
          <w:p w:rsidR="006C0838" w:rsidRDefault="006C0838" w:rsidP="005B7B19">
            <w:pPr>
              <w:jc w:val="both"/>
              <w:rPr>
                <w:lang w:val="sr-Cyrl-CS"/>
              </w:rPr>
            </w:pPr>
            <w:r>
              <w:rPr>
                <w:lang w:val="sr-Cyrl-CS"/>
              </w:rPr>
              <w:t xml:space="preserve">- </w:t>
            </w:r>
            <w:r w:rsidR="003456C5">
              <w:rPr>
                <w:lang w:val="sr-Cyrl-CS"/>
              </w:rPr>
              <w:t>једанаест</w:t>
            </w:r>
            <w:r>
              <w:rPr>
                <w:lang w:val="sr-Cyrl-CS"/>
              </w:rPr>
              <w:t xml:space="preserve"> одељенских старешина; </w:t>
            </w:r>
          </w:p>
          <w:p w:rsidR="006C0838" w:rsidRPr="002552E5" w:rsidRDefault="006C0838" w:rsidP="007A7C33">
            <w:pPr>
              <w:jc w:val="both"/>
              <w:rPr>
                <w:lang w:val="sr-Cyrl-CS"/>
              </w:rPr>
            </w:pPr>
            <w:r>
              <w:rPr>
                <w:lang w:val="sr-Cyrl-CS"/>
              </w:rPr>
              <w:t xml:space="preserve">- један ученик на </w:t>
            </w:r>
            <w:r w:rsidR="003F261D" w:rsidRPr="003F261D">
              <w:rPr>
                <w:color w:val="FF0000"/>
                <w:lang w:val="sr-Cyrl-CS"/>
              </w:rPr>
              <w:t>двадесет</w:t>
            </w:r>
            <w:r w:rsidRPr="003F261D">
              <w:rPr>
                <w:color w:val="FF0000"/>
                <w:lang w:val="sr-Cyrl-CS"/>
              </w:rPr>
              <w:t xml:space="preserve"> ученика</w:t>
            </w:r>
            <w:r>
              <w:rPr>
                <w:lang w:val="sr-Cyrl-CS"/>
              </w:rPr>
              <w:t xml:space="preserve"> који плаћају; </w:t>
            </w:r>
            <w:r w:rsidR="007A7C33">
              <w:rPr>
                <w:lang w:val="sr-Cyrl-CS"/>
              </w:rPr>
              <w:t>близанци (двојке)</w:t>
            </w:r>
            <w:r w:rsidR="00F8395E">
              <w:rPr>
                <w:lang w:val="sr-Cyrl-CS"/>
              </w:rPr>
              <w:t xml:space="preserve"> 1 гратис</w:t>
            </w:r>
            <w:r w:rsidR="007A7C33">
              <w:rPr>
                <w:lang w:val="sr-Cyrl-CS"/>
              </w:rPr>
              <w:t xml:space="preserve"> </w:t>
            </w:r>
            <w:r w:rsidR="00F8395E">
              <w:rPr>
                <w:lang w:val="sr-Cyrl-CS"/>
              </w:rPr>
              <w:t>100% , а други 50%</w:t>
            </w: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ознака из ОРН</w:t>
            </w:r>
          </w:p>
        </w:tc>
        <w:tc>
          <w:tcPr>
            <w:tcW w:w="6974" w:type="dxa"/>
            <w:shd w:val="clear" w:color="auto" w:fill="auto"/>
          </w:tcPr>
          <w:p w:rsidR="006C0838" w:rsidRPr="00F55D08" w:rsidRDefault="006C0838" w:rsidP="005B7B19">
            <w:pPr>
              <w:jc w:val="both"/>
              <w:rPr>
                <w:lang w:val="sr-Cyrl-CS"/>
              </w:rPr>
            </w:pPr>
            <w:r>
              <w:t>63516000</w:t>
            </w:r>
          </w:p>
        </w:tc>
      </w:tr>
    </w:tbl>
    <w:p w:rsidR="006C0838" w:rsidRDefault="006C0838" w:rsidP="006C0838">
      <w:pPr>
        <w:jc w:val="both"/>
        <w:rPr>
          <w:lang w:val="sr-Cyrl-CS"/>
        </w:rPr>
      </w:pPr>
    </w:p>
    <w:p w:rsidR="006C0838" w:rsidRDefault="006C0838" w:rsidP="006C083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6C0838" w:rsidRPr="002552E5" w:rsidTr="005B7B19">
        <w:tc>
          <w:tcPr>
            <w:tcW w:w="2268" w:type="dxa"/>
            <w:tcBorders>
              <w:top w:val="single" w:sz="4" w:space="0" w:color="auto"/>
              <w:left w:val="single" w:sz="4" w:space="0" w:color="auto"/>
              <w:bottom w:val="single" w:sz="4" w:space="0" w:color="auto"/>
              <w:right w:val="single" w:sz="4" w:space="0" w:color="auto"/>
            </w:tcBorders>
            <w:shd w:val="clear" w:color="auto" w:fill="auto"/>
          </w:tcPr>
          <w:p w:rsidR="006C0838" w:rsidRPr="002552E5" w:rsidRDefault="006C0838" w:rsidP="005B7B19">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C0838" w:rsidRPr="002552E5" w:rsidRDefault="006C0838" w:rsidP="005B7B19">
            <w:pPr>
              <w:jc w:val="center"/>
              <w:rPr>
                <w:b/>
                <w:lang w:val="sr-Cyrl-CS"/>
              </w:rPr>
            </w:pPr>
            <w:r>
              <w:rPr>
                <w:b/>
                <w:lang w:val="sr-Cyrl-CS"/>
              </w:rPr>
              <w:t>ПАРТИЈА 2</w:t>
            </w:r>
          </w:p>
        </w:tc>
      </w:tr>
      <w:tr w:rsidR="006C0838" w:rsidRPr="002552E5" w:rsidTr="005B7B19">
        <w:tc>
          <w:tcPr>
            <w:tcW w:w="2268" w:type="dxa"/>
            <w:tcBorders>
              <w:top w:val="single" w:sz="4" w:space="0" w:color="auto"/>
            </w:tcBorders>
            <w:shd w:val="clear" w:color="auto" w:fill="auto"/>
          </w:tcPr>
          <w:p w:rsidR="006C0838" w:rsidRPr="002552E5" w:rsidRDefault="006C0838" w:rsidP="005B7B19">
            <w:pPr>
              <w:jc w:val="both"/>
              <w:rPr>
                <w:lang w:val="sr-Cyrl-CS"/>
              </w:rPr>
            </w:pPr>
            <w:r w:rsidRPr="002552E5">
              <w:rPr>
                <w:lang w:val="sr-Cyrl-CS"/>
              </w:rPr>
              <w:t>дестинација</w:t>
            </w:r>
          </w:p>
        </w:tc>
        <w:tc>
          <w:tcPr>
            <w:tcW w:w="6974" w:type="dxa"/>
            <w:tcBorders>
              <w:top w:val="single" w:sz="4" w:space="0" w:color="auto"/>
            </w:tcBorders>
            <w:shd w:val="clear" w:color="auto" w:fill="auto"/>
          </w:tcPr>
          <w:p w:rsidR="006C0838" w:rsidRPr="007D20C6" w:rsidRDefault="007A7C33" w:rsidP="005B7B19">
            <w:pPr>
              <w:rPr>
                <w:lang w:val="sr-Cyrl-CS"/>
              </w:rPr>
            </w:pPr>
            <w:r>
              <w:rPr>
                <w:lang w:val="sr-Cyrl-CS"/>
              </w:rPr>
              <w:t>Таково</w:t>
            </w:r>
            <w:r w:rsidR="0096120C">
              <w:rPr>
                <w:lang w:val="sr-Cyrl-CS"/>
              </w:rPr>
              <w:t>-Врњачка бања-Крушевац-Ђавоља варош-Ниш (ноћење)</w:t>
            </w:r>
            <w:r w:rsidR="0096120C">
              <w:rPr>
                <w:lang w:val="sr-Cyrl-CS"/>
              </w:rPr>
              <w:br/>
              <w:t>Ниш-Нишка бања-Таково</w:t>
            </w:r>
          </w:p>
        </w:tc>
      </w:tr>
      <w:tr w:rsidR="006C0838" w:rsidRPr="00C27B77" w:rsidTr="005B7B19">
        <w:tc>
          <w:tcPr>
            <w:tcW w:w="2268" w:type="dxa"/>
            <w:shd w:val="clear" w:color="auto" w:fill="auto"/>
          </w:tcPr>
          <w:p w:rsidR="006C0838" w:rsidRPr="002552E5" w:rsidRDefault="006C0838" w:rsidP="005B7B19">
            <w:pPr>
              <w:jc w:val="both"/>
              <w:rPr>
                <w:lang w:val="sr-Cyrl-CS"/>
              </w:rPr>
            </w:pPr>
            <w:r>
              <w:rPr>
                <w:lang w:val="sr-Cyrl-CS"/>
              </w:rPr>
              <w:t>програм путовања</w:t>
            </w:r>
          </w:p>
        </w:tc>
        <w:tc>
          <w:tcPr>
            <w:tcW w:w="6974" w:type="dxa"/>
            <w:shd w:val="clear" w:color="auto" w:fill="auto"/>
          </w:tcPr>
          <w:p w:rsidR="006C0838" w:rsidRPr="0096120C" w:rsidRDefault="0096120C" w:rsidP="0096120C">
            <w:r>
              <w:t>Полазак из Такова у 7 часова. Преко Чачка и Краљева путује се за Врњачку бању. У Врњачкој бањи кратка пауза и наставак путовања ка Крушевцу. Обилазак Крушевца (црква Лазарица, задужбина Кнеза Лазара). Наставак путовања ка Ђавољој вашори. Обилазак Ђавоље вароши и наставак путовања ка Нишу. Долазак у Ниш, смештај у хотел. Ноћење. Други дан. Доручак, напуштање хотела и одлазак у Нишку бању. Разгледање Нишке бање и у повратку, посета археолошком локалитету из римског периода “Медијана”. Повратак аутопутем из Ниша преко Крагујевца, за Горњи Милановац и Таково. Долазак у Таково у вечерњим часовима до 22 часа.</w:t>
            </w: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трајање</w:t>
            </w:r>
          </w:p>
        </w:tc>
        <w:tc>
          <w:tcPr>
            <w:tcW w:w="6974" w:type="dxa"/>
            <w:shd w:val="clear" w:color="auto" w:fill="auto"/>
          </w:tcPr>
          <w:p w:rsidR="006C0838" w:rsidRPr="004A3ACD" w:rsidRDefault="0096120C" w:rsidP="005B7B19">
            <w:pPr>
              <w:jc w:val="both"/>
            </w:pPr>
            <w:r>
              <w:rPr>
                <w:lang w:val="sr-Cyrl-CS"/>
              </w:rPr>
              <w:t>Два дана</w:t>
            </w:r>
          </w:p>
        </w:tc>
      </w:tr>
      <w:tr w:rsidR="006C0838" w:rsidRPr="00B70DAB" w:rsidTr="005B7B19">
        <w:tc>
          <w:tcPr>
            <w:tcW w:w="2268" w:type="dxa"/>
            <w:shd w:val="clear" w:color="auto" w:fill="auto"/>
          </w:tcPr>
          <w:p w:rsidR="006C0838" w:rsidRPr="002552E5" w:rsidRDefault="006C0838" w:rsidP="005B7B19">
            <w:pPr>
              <w:jc w:val="both"/>
              <w:rPr>
                <w:lang w:val="sr-Cyrl-CS"/>
              </w:rPr>
            </w:pPr>
            <w:r w:rsidRPr="002552E5">
              <w:rPr>
                <w:lang w:val="sr-Cyrl-CS"/>
              </w:rPr>
              <w:t>време реализације</w:t>
            </w:r>
          </w:p>
        </w:tc>
        <w:tc>
          <w:tcPr>
            <w:tcW w:w="6974" w:type="dxa"/>
            <w:shd w:val="clear" w:color="auto" w:fill="auto"/>
          </w:tcPr>
          <w:p w:rsidR="006C0838" w:rsidRPr="0096120C" w:rsidRDefault="0096120C" w:rsidP="0096120C">
            <w:pPr>
              <w:jc w:val="both"/>
              <w:rPr>
                <w:color w:val="FF0000"/>
                <w:lang w:val="sr-Cyrl-CS"/>
              </w:rPr>
            </w:pPr>
            <w:r>
              <w:rPr>
                <w:color w:val="FF0000"/>
              </w:rPr>
              <w:t>мај-јун</w:t>
            </w:r>
            <w:r w:rsidR="00163311" w:rsidRPr="0096120C">
              <w:rPr>
                <w:color w:val="FF0000"/>
              </w:rPr>
              <w:t>201</w:t>
            </w:r>
            <w:r w:rsidR="00163311" w:rsidRPr="0096120C">
              <w:rPr>
                <w:color w:val="FF0000"/>
                <w:lang w:val="sr-Cyrl-CS"/>
              </w:rPr>
              <w:t>9</w:t>
            </w:r>
            <w:r w:rsidR="006C0838" w:rsidRPr="0096120C">
              <w:rPr>
                <w:color w:val="FF0000"/>
              </w:rPr>
              <w:t>. године</w:t>
            </w: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превоз</w:t>
            </w:r>
          </w:p>
        </w:tc>
        <w:tc>
          <w:tcPr>
            <w:tcW w:w="6974" w:type="dxa"/>
            <w:shd w:val="clear" w:color="auto" w:fill="auto"/>
          </w:tcPr>
          <w:p w:rsidR="006C0838" w:rsidRPr="002552E5" w:rsidRDefault="006C0838" w:rsidP="005B7B19">
            <w:pPr>
              <w:jc w:val="both"/>
              <w:rPr>
                <w:lang w:val="sr-Cyrl-CS"/>
              </w:rPr>
            </w:pPr>
            <w:r>
              <w:t xml:space="preserve">Превоз удобним, високоподним, туристичким аутобусима, (клима, ТВ, ДВД и аудио опрема) од 5 </w:t>
            </w:r>
            <w:r w:rsidRPr="00E34C2D">
              <w:t xml:space="preserve">до </w:t>
            </w:r>
            <w:r>
              <w:t>10</w:t>
            </w:r>
            <w:r w:rsidRPr="00E34C2D">
              <w:t xml:space="preserve"> година старости</w:t>
            </w:r>
            <w:r>
              <w:rPr>
                <w:lang w:val="sr-Cyrl-CS"/>
              </w:rPr>
              <w:t>.</w:t>
            </w:r>
          </w:p>
        </w:tc>
      </w:tr>
      <w:tr w:rsidR="006C0838" w:rsidRPr="006562FA" w:rsidTr="005B7B19">
        <w:tc>
          <w:tcPr>
            <w:tcW w:w="2268" w:type="dxa"/>
            <w:shd w:val="clear" w:color="auto" w:fill="auto"/>
          </w:tcPr>
          <w:p w:rsidR="006C0838" w:rsidRPr="002552E5" w:rsidRDefault="006C0838" w:rsidP="005B7B19">
            <w:pPr>
              <w:jc w:val="both"/>
              <w:rPr>
                <w:lang w:val="sr-Cyrl-CS"/>
              </w:rPr>
            </w:pPr>
            <w:r w:rsidRPr="002552E5">
              <w:rPr>
                <w:lang w:val="sr-Cyrl-CS"/>
              </w:rPr>
              <w:t>аранжман обухвата</w:t>
            </w:r>
          </w:p>
        </w:tc>
        <w:tc>
          <w:tcPr>
            <w:tcW w:w="6974" w:type="dxa"/>
            <w:shd w:val="clear" w:color="auto" w:fill="auto"/>
          </w:tcPr>
          <w:p w:rsidR="006C0838" w:rsidRPr="00BA25E1" w:rsidRDefault="006C0838" w:rsidP="005B7B19">
            <w:pPr>
              <w:jc w:val="both"/>
              <w:rPr>
                <w:color w:val="auto"/>
                <w:lang w:val="sr-Cyrl-CS"/>
              </w:rPr>
            </w:pPr>
            <w:r w:rsidRPr="00BA25E1">
              <w:rPr>
                <w:color w:val="auto"/>
                <w:lang w:val="sr-Cyrl-CS"/>
              </w:rPr>
              <w:t>- превоз;</w:t>
            </w:r>
          </w:p>
          <w:p w:rsidR="00172CAD" w:rsidRDefault="0096120C" w:rsidP="00080022">
            <w:pPr>
              <w:rPr>
                <w:color w:val="auto"/>
                <w:lang w:val="sr-Cyrl-CS"/>
              </w:rPr>
            </w:pPr>
            <w:r>
              <w:rPr>
                <w:color w:val="auto"/>
                <w:lang w:val="sr-Cyrl-CS"/>
              </w:rPr>
              <w:t>- посета Крушевца</w:t>
            </w:r>
            <w:r w:rsidR="00172CAD">
              <w:rPr>
                <w:color w:val="auto"/>
                <w:lang w:val="sr-Cyrl-CS"/>
              </w:rPr>
              <w:t>;</w:t>
            </w:r>
          </w:p>
          <w:p w:rsidR="006C0838" w:rsidRDefault="00172CAD" w:rsidP="00080022">
            <w:pPr>
              <w:rPr>
                <w:color w:val="auto"/>
                <w:lang w:val="sr-Cyrl-CS"/>
              </w:rPr>
            </w:pPr>
            <w:r>
              <w:rPr>
                <w:color w:val="auto"/>
                <w:lang w:val="sr-Cyrl-CS"/>
              </w:rPr>
              <w:t>-</w:t>
            </w:r>
            <w:r w:rsidR="0096120C">
              <w:rPr>
                <w:color w:val="auto"/>
                <w:lang w:val="sr-Cyrl-CS"/>
              </w:rPr>
              <w:t xml:space="preserve"> </w:t>
            </w:r>
            <w:r>
              <w:rPr>
                <w:color w:val="auto"/>
                <w:lang w:val="sr-Cyrl-CS"/>
              </w:rPr>
              <w:t xml:space="preserve">обилазак </w:t>
            </w:r>
            <w:r w:rsidR="0096120C">
              <w:rPr>
                <w:color w:val="auto"/>
                <w:lang w:val="sr-Cyrl-CS"/>
              </w:rPr>
              <w:t>црвке Лазарице</w:t>
            </w:r>
            <w:r w:rsidR="006C0838">
              <w:rPr>
                <w:color w:val="auto"/>
                <w:lang w:val="sr-Cyrl-CS"/>
              </w:rPr>
              <w:t>;</w:t>
            </w:r>
          </w:p>
          <w:p w:rsidR="006C0838" w:rsidRDefault="0096120C" w:rsidP="00080022">
            <w:pPr>
              <w:rPr>
                <w:color w:val="auto"/>
              </w:rPr>
            </w:pPr>
            <w:r>
              <w:rPr>
                <w:color w:val="auto"/>
              </w:rPr>
              <w:t>- обилазак Ђавоље вароши</w:t>
            </w:r>
            <w:r w:rsidR="00172CAD">
              <w:rPr>
                <w:color w:val="auto"/>
              </w:rPr>
              <w:t>;</w:t>
            </w:r>
          </w:p>
          <w:p w:rsidR="00172CAD" w:rsidRDefault="00D84751" w:rsidP="00080022">
            <w:pPr>
              <w:rPr>
                <w:color w:val="auto"/>
              </w:rPr>
            </w:pPr>
            <w:r>
              <w:rPr>
                <w:color w:val="auto"/>
              </w:rPr>
              <w:t>-</w:t>
            </w:r>
            <w:r w:rsidR="0096120C">
              <w:rPr>
                <w:color w:val="auto"/>
              </w:rPr>
              <w:t xml:space="preserve"> смештај са ноћењем у хотелу у Нишу</w:t>
            </w:r>
            <w:r w:rsidR="00172CAD">
              <w:rPr>
                <w:color w:val="auto"/>
              </w:rPr>
              <w:t>;</w:t>
            </w:r>
          </w:p>
          <w:p w:rsidR="00A10315" w:rsidRPr="00163311" w:rsidRDefault="00D84751" w:rsidP="00080022">
            <w:pPr>
              <w:rPr>
                <w:color w:val="auto"/>
                <w:lang w:val="sr-Cyrl-CS"/>
              </w:rPr>
            </w:pPr>
            <w:r>
              <w:rPr>
                <w:color w:val="auto"/>
              </w:rPr>
              <w:t>-</w:t>
            </w:r>
            <w:r w:rsidR="0096120C">
              <w:rPr>
                <w:color w:val="auto"/>
              </w:rPr>
              <w:t xml:space="preserve"> доручак у хотелу у Нишу</w:t>
            </w:r>
            <w:r w:rsidR="00A10315">
              <w:rPr>
                <w:color w:val="auto"/>
              </w:rPr>
              <w:t>;</w:t>
            </w:r>
            <w:r w:rsidR="00163311">
              <w:rPr>
                <w:color w:val="auto"/>
                <w:lang w:val="sr-Cyrl-CS"/>
              </w:rPr>
              <w:t xml:space="preserve"> </w:t>
            </w:r>
          </w:p>
          <w:p w:rsidR="00163311" w:rsidRDefault="00D84751" w:rsidP="00080022">
            <w:pPr>
              <w:rPr>
                <w:color w:val="auto"/>
                <w:lang w:val="sr-Cyrl-CS"/>
              </w:rPr>
            </w:pPr>
            <w:r>
              <w:rPr>
                <w:color w:val="auto"/>
                <w:lang w:val="sr-Cyrl-CS"/>
              </w:rPr>
              <w:t>-</w:t>
            </w:r>
            <w:r w:rsidR="0096120C">
              <w:rPr>
                <w:color w:val="auto"/>
                <w:lang w:val="sr-Cyrl-CS"/>
              </w:rPr>
              <w:t xml:space="preserve"> </w:t>
            </w:r>
            <w:r w:rsidR="00080022">
              <w:rPr>
                <w:color w:val="auto"/>
                <w:lang w:val="sr-Cyrl-CS"/>
              </w:rPr>
              <w:t>разгледање Нишке бање</w:t>
            </w:r>
            <w:r w:rsidR="00163311">
              <w:rPr>
                <w:color w:val="auto"/>
                <w:lang w:val="sr-Cyrl-CS"/>
              </w:rPr>
              <w:t>;</w:t>
            </w:r>
          </w:p>
          <w:p w:rsidR="00080022" w:rsidRDefault="00080022" w:rsidP="00080022">
            <w:pPr>
              <w:rPr>
                <w:lang/>
              </w:rPr>
            </w:pPr>
            <w:r>
              <w:rPr>
                <w:color w:val="auto"/>
                <w:lang w:val="sr-Cyrl-CS"/>
              </w:rPr>
              <w:t xml:space="preserve">- </w:t>
            </w:r>
            <w:r>
              <w:t>посета археолошком локалитету из римског периода “Медијана”.</w:t>
            </w:r>
          </w:p>
          <w:p w:rsidR="00C4108D" w:rsidRPr="00C4108D" w:rsidRDefault="00C4108D" w:rsidP="00080022">
            <w:pPr>
              <w:rPr>
                <w:color w:val="auto"/>
                <w:lang/>
              </w:rPr>
            </w:pPr>
            <w:r>
              <w:rPr>
                <w:lang/>
              </w:rPr>
              <w:t>- ручак ;</w:t>
            </w:r>
          </w:p>
          <w:p w:rsidR="006C0838" w:rsidRPr="00BA25E1" w:rsidRDefault="006C0838" w:rsidP="00080022">
            <w:pPr>
              <w:rPr>
                <w:color w:val="auto"/>
                <w:lang w:val="sr-Cyrl-CS"/>
              </w:rPr>
            </w:pPr>
            <w:r w:rsidRPr="00BA25E1">
              <w:rPr>
                <w:color w:val="auto"/>
                <w:lang w:val="sr-Cyrl-CS"/>
              </w:rPr>
              <w:t>- улазнице за посете које се наплаћују:</w:t>
            </w:r>
          </w:p>
          <w:p w:rsidR="00080022" w:rsidRPr="00276CC2" w:rsidRDefault="006C0838" w:rsidP="00080022">
            <w:pPr>
              <w:rPr>
                <w:color w:val="auto"/>
              </w:rPr>
            </w:pPr>
            <w:r w:rsidRPr="00BA25E1">
              <w:rPr>
                <w:color w:val="auto"/>
                <w:lang w:val="sr-Cyrl-CS"/>
              </w:rPr>
              <w:t>- трошкове ангажовања туристичког водича;</w:t>
            </w:r>
            <w:r w:rsidR="00080022">
              <w:rPr>
                <w:color w:val="auto"/>
                <w:lang w:val="sr-Cyrl-CS"/>
              </w:rPr>
              <w:br/>
              <w:t>-трошкове ангажовања лекара;</w:t>
            </w:r>
            <w:r w:rsidR="00080022">
              <w:rPr>
                <w:color w:val="auto"/>
              </w:rPr>
              <w:t xml:space="preserve"> </w:t>
            </w:r>
          </w:p>
          <w:p w:rsidR="006C0838" w:rsidRPr="00BA25E1" w:rsidRDefault="006C0838" w:rsidP="00080022">
            <w:pPr>
              <w:rPr>
                <w:color w:val="auto"/>
                <w:lang w:val="sr-Cyrl-CS"/>
              </w:rPr>
            </w:pPr>
            <w:r w:rsidRPr="00BA25E1">
              <w:rPr>
                <w:color w:val="auto"/>
                <w:lang w:val="sr-Cyrl-CS"/>
              </w:rPr>
              <w:t>- у цену аранжмана урачунати и трошкове банкарске провизије за пренос средстава са рачуна школе на рачун понуђача у износу од 1</w:t>
            </w:r>
            <w:r w:rsidR="0089165E">
              <w:rPr>
                <w:color w:val="auto"/>
                <w:lang w:val="sr-Cyrl-CS"/>
              </w:rPr>
              <w:t>,5</w:t>
            </w:r>
            <w:r w:rsidRPr="00BA25E1">
              <w:rPr>
                <w:color w:val="auto"/>
                <w:lang w:val="sr-Cyrl-CS"/>
              </w:rPr>
              <w:t>% од цене аранжмана;</w:t>
            </w:r>
          </w:p>
          <w:p w:rsidR="006C0838" w:rsidRPr="00BA25E1" w:rsidRDefault="006C0838" w:rsidP="00080022">
            <w:pPr>
              <w:rPr>
                <w:color w:val="auto"/>
              </w:rPr>
            </w:pPr>
            <w:r w:rsidRPr="00BA25E1">
              <w:rPr>
                <w:color w:val="auto"/>
                <w:lang w:val="sr-Cyrl-CS"/>
              </w:rPr>
              <w:t xml:space="preserve">- </w:t>
            </w:r>
            <w:r w:rsidRPr="00BA25E1">
              <w:rPr>
                <w:color w:val="auto"/>
              </w:rPr>
              <w:t>трошкове осигурања.</w:t>
            </w:r>
          </w:p>
        </w:tc>
      </w:tr>
      <w:tr w:rsidR="006C0838" w:rsidRPr="002552E5" w:rsidTr="005B7B19">
        <w:tc>
          <w:tcPr>
            <w:tcW w:w="2268" w:type="dxa"/>
            <w:shd w:val="clear" w:color="auto" w:fill="auto"/>
          </w:tcPr>
          <w:p w:rsidR="006C0838" w:rsidRPr="00C817A6" w:rsidRDefault="006C0838" w:rsidP="005B7B19">
            <w:pPr>
              <w:jc w:val="both"/>
            </w:pPr>
            <w:r>
              <w:t>максималан број ученика</w:t>
            </w:r>
          </w:p>
        </w:tc>
        <w:tc>
          <w:tcPr>
            <w:tcW w:w="6974" w:type="dxa"/>
            <w:shd w:val="clear" w:color="auto" w:fill="auto"/>
          </w:tcPr>
          <w:p w:rsidR="006C0838" w:rsidRPr="00DE537B" w:rsidRDefault="00080022" w:rsidP="005B7B19">
            <w:pPr>
              <w:jc w:val="both"/>
            </w:pPr>
            <w:r>
              <w:rPr>
                <w:lang w:val="sr-Cyrl-CS"/>
              </w:rPr>
              <w:t>38</w:t>
            </w:r>
            <w:r w:rsidR="00A10315">
              <w:rPr>
                <w:lang w:val="sr-Cyrl-CS"/>
              </w:rPr>
              <w:t xml:space="preserve"> </w:t>
            </w:r>
          </w:p>
        </w:tc>
      </w:tr>
      <w:tr w:rsidR="006C0838" w:rsidRPr="00563931" w:rsidTr="005B7B19">
        <w:tc>
          <w:tcPr>
            <w:tcW w:w="2268" w:type="dxa"/>
            <w:shd w:val="clear" w:color="auto" w:fill="auto"/>
          </w:tcPr>
          <w:p w:rsidR="006C0838" w:rsidRPr="002552E5" w:rsidRDefault="006C0838" w:rsidP="005B7B19">
            <w:pPr>
              <w:jc w:val="both"/>
              <w:rPr>
                <w:lang w:val="sr-Cyrl-CS"/>
              </w:rPr>
            </w:pPr>
            <w:r w:rsidRPr="002552E5">
              <w:rPr>
                <w:lang w:val="sr-Cyrl-CS"/>
              </w:rPr>
              <w:t>број одељенских старешина</w:t>
            </w:r>
          </w:p>
        </w:tc>
        <w:tc>
          <w:tcPr>
            <w:tcW w:w="6974" w:type="dxa"/>
            <w:shd w:val="clear" w:color="auto" w:fill="auto"/>
          </w:tcPr>
          <w:p w:rsidR="006C0838" w:rsidRPr="00563931" w:rsidRDefault="00080022" w:rsidP="005B7B19">
            <w:pPr>
              <w:jc w:val="both"/>
              <w:rPr>
                <w:lang w:val="sr-Cyrl-CS"/>
              </w:rPr>
            </w:pPr>
            <w:r>
              <w:rPr>
                <w:lang w:val="sr-Cyrl-CS"/>
              </w:rPr>
              <w:t>петоро</w:t>
            </w:r>
            <w:r w:rsidR="00A10315">
              <w:rPr>
                <w:lang w:val="sr-Cyrl-CS"/>
              </w:rPr>
              <w:t xml:space="preserve"> </w:t>
            </w:r>
          </w:p>
        </w:tc>
      </w:tr>
      <w:tr w:rsidR="006C0838" w:rsidRPr="002552E5" w:rsidTr="005B7B19">
        <w:tc>
          <w:tcPr>
            <w:tcW w:w="2268" w:type="dxa"/>
            <w:shd w:val="clear" w:color="auto" w:fill="auto"/>
          </w:tcPr>
          <w:p w:rsidR="006C0838" w:rsidRPr="002552E5" w:rsidRDefault="006C0838" w:rsidP="005B7B19">
            <w:pPr>
              <w:jc w:val="both"/>
              <w:rPr>
                <w:lang w:val="sr-Cyrl-CS"/>
              </w:rPr>
            </w:pPr>
            <w:r>
              <w:rPr>
                <w:lang w:val="sr-Cyrl-CS"/>
              </w:rPr>
              <w:t>пратиоци групе које обезбеђује понуђач</w:t>
            </w:r>
          </w:p>
        </w:tc>
        <w:tc>
          <w:tcPr>
            <w:tcW w:w="6974" w:type="dxa"/>
            <w:shd w:val="clear" w:color="auto" w:fill="auto"/>
          </w:tcPr>
          <w:p w:rsidR="006C0838" w:rsidRDefault="006C0838" w:rsidP="005B7B19">
            <w:pPr>
              <w:jc w:val="both"/>
              <w:rPr>
                <w:lang w:val="sr-Cyrl-CS"/>
              </w:rPr>
            </w:pPr>
            <w:r>
              <w:rPr>
                <w:lang w:val="sr-Cyrl-CS"/>
              </w:rPr>
              <w:t>- лиценцирани т</w:t>
            </w:r>
            <w:r w:rsidR="008D612C">
              <w:rPr>
                <w:lang w:val="sr-Cyrl-CS"/>
              </w:rPr>
              <w:t>уристички водич</w:t>
            </w:r>
            <w:r>
              <w:rPr>
                <w:lang w:val="sr-Cyrl-CS"/>
              </w:rPr>
              <w:t xml:space="preserve">;  </w:t>
            </w:r>
          </w:p>
          <w:p w:rsidR="006C0838" w:rsidRPr="002552E5" w:rsidRDefault="006C0838" w:rsidP="005B7B19">
            <w:pPr>
              <w:jc w:val="both"/>
              <w:rPr>
                <w:lang w:val="sr-Cyrl-CS"/>
              </w:rPr>
            </w:pP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број гратиса</w:t>
            </w:r>
          </w:p>
        </w:tc>
        <w:tc>
          <w:tcPr>
            <w:tcW w:w="6974" w:type="dxa"/>
            <w:shd w:val="clear" w:color="auto" w:fill="auto"/>
          </w:tcPr>
          <w:p w:rsidR="006C0838" w:rsidRDefault="00A10315" w:rsidP="005B7B19">
            <w:pPr>
              <w:jc w:val="both"/>
              <w:rPr>
                <w:lang w:val="sr-Cyrl-CS"/>
              </w:rPr>
            </w:pPr>
            <w:r>
              <w:rPr>
                <w:lang w:val="sr-Cyrl-CS"/>
              </w:rPr>
              <w:t xml:space="preserve">- </w:t>
            </w:r>
            <w:r w:rsidR="00080022">
              <w:rPr>
                <w:lang w:val="sr-Cyrl-CS"/>
              </w:rPr>
              <w:t>петоро</w:t>
            </w:r>
            <w:r w:rsidR="006C0838">
              <w:rPr>
                <w:lang w:val="sr-Cyrl-CS"/>
              </w:rPr>
              <w:t xml:space="preserve"> одељенских старешина; </w:t>
            </w:r>
          </w:p>
          <w:p w:rsidR="006C0838" w:rsidRPr="002552E5" w:rsidRDefault="00080022" w:rsidP="00080022">
            <w:pPr>
              <w:jc w:val="both"/>
              <w:rPr>
                <w:lang w:val="sr-Cyrl-CS"/>
              </w:rPr>
            </w:pPr>
            <w:r>
              <w:rPr>
                <w:lang w:val="sr-Cyrl-CS"/>
              </w:rPr>
              <w:t xml:space="preserve">- један ученик на </w:t>
            </w:r>
            <w:r w:rsidRPr="003F261D">
              <w:rPr>
                <w:color w:val="FF0000"/>
                <w:lang w:val="sr-Cyrl-CS"/>
              </w:rPr>
              <w:t>двадесет ученика</w:t>
            </w:r>
            <w:r>
              <w:rPr>
                <w:lang w:val="sr-Cyrl-CS"/>
              </w:rPr>
              <w:t xml:space="preserve"> који плаћају; близанци (двојке) 1 гратис 100% , а други 50%</w:t>
            </w:r>
          </w:p>
        </w:tc>
      </w:tr>
      <w:tr w:rsidR="006C0838" w:rsidRPr="00F55D08" w:rsidTr="005B7B19">
        <w:tc>
          <w:tcPr>
            <w:tcW w:w="2268" w:type="dxa"/>
            <w:shd w:val="clear" w:color="auto" w:fill="auto"/>
          </w:tcPr>
          <w:p w:rsidR="006C0838" w:rsidRPr="002552E5" w:rsidRDefault="006C0838" w:rsidP="005B7B19">
            <w:pPr>
              <w:jc w:val="both"/>
              <w:rPr>
                <w:lang w:val="sr-Cyrl-CS"/>
              </w:rPr>
            </w:pPr>
            <w:r w:rsidRPr="002552E5">
              <w:rPr>
                <w:lang w:val="sr-Cyrl-CS"/>
              </w:rPr>
              <w:t>ознака из ОРН</w:t>
            </w:r>
          </w:p>
        </w:tc>
        <w:tc>
          <w:tcPr>
            <w:tcW w:w="6974" w:type="dxa"/>
            <w:shd w:val="clear" w:color="auto" w:fill="auto"/>
          </w:tcPr>
          <w:p w:rsidR="006C0838" w:rsidRPr="00F55D08" w:rsidRDefault="006C0838" w:rsidP="005B7B19">
            <w:pPr>
              <w:jc w:val="both"/>
              <w:rPr>
                <w:lang w:val="sr-Cyrl-CS"/>
              </w:rPr>
            </w:pPr>
            <w:r>
              <w:t>63516000</w:t>
            </w:r>
          </w:p>
        </w:tc>
      </w:tr>
    </w:tbl>
    <w:p w:rsidR="006C0838" w:rsidRDefault="006C0838" w:rsidP="006C0838">
      <w:pPr>
        <w:jc w:val="both"/>
        <w:rPr>
          <w:lang w:val="sr-Cyrl-CS"/>
        </w:rPr>
      </w:pPr>
    </w:p>
    <w:p w:rsidR="006C0838" w:rsidRDefault="006C0838" w:rsidP="006C0838">
      <w:pPr>
        <w:jc w:val="both"/>
        <w:rPr>
          <w:lang w:val="sr-Cyrl-CS"/>
        </w:rPr>
      </w:pPr>
    </w:p>
    <w:p w:rsidR="00F8395E" w:rsidRPr="00F8395E" w:rsidRDefault="00F8395E" w:rsidP="006C083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6C0838" w:rsidRPr="002552E5" w:rsidTr="005B7B19">
        <w:tc>
          <w:tcPr>
            <w:tcW w:w="2268" w:type="dxa"/>
            <w:tcBorders>
              <w:top w:val="single" w:sz="4" w:space="0" w:color="auto"/>
              <w:left w:val="single" w:sz="4" w:space="0" w:color="auto"/>
              <w:bottom w:val="single" w:sz="4" w:space="0" w:color="auto"/>
              <w:right w:val="single" w:sz="4" w:space="0" w:color="auto"/>
            </w:tcBorders>
            <w:shd w:val="clear" w:color="auto" w:fill="auto"/>
          </w:tcPr>
          <w:p w:rsidR="006C0838" w:rsidRPr="002552E5" w:rsidRDefault="006C0838" w:rsidP="005B7B19">
            <w:pPr>
              <w:jc w:val="both"/>
              <w:rPr>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C0838" w:rsidRPr="002552E5" w:rsidRDefault="006C0838" w:rsidP="005B7B19">
            <w:pPr>
              <w:jc w:val="center"/>
              <w:rPr>
                <w:b/>
                <w:lang w:val="sr-Cyrl-CS"/>
              </w:rPr>
            </w:pPr>
            <w:r>
              <w:rPr>
                <w:b/>
                <w:lang w:val="sr-Cyrl-CS"/>
              </w:rPr>
              <w:t>ПАРТИЈА 3</w:t>
            </w:r>
          </w:p>
        </w:tc>
      </w:tr>
      <w:tr w:rsidR="006C0838" w:rsidRPr="007D20C6" w:rsidTr="005B7B19">
        <w:tc>
          <w:tcPr>
            <w:tcW w:w="2268" w:type="dxa"/>
            <w:tcBorders>
              <w:top w:val="single" w:sz="4" w:space="0" w:color="auto"/>
            </w:tcBorders>
            <w:shd w:val="clear" w:color="auto" w:fill="auto"/>
          </w:tcPr>
          <w:p w:rsidR="006C0838" w:rsidRPr="002552E5" w:rsidRDefault="006C0838" w:rsidP="005B7B19">
            <w:pPr>
              <w:jc w:val="both"/>
              <w:rPr>
                <w:lang w:val="sr-Cyrl-CS"/>
              </w:rPr>
            </w:pPr>
            <w:r w:rsidRPr="002552E5">
              <w:rPr>
                <w:lang w:val="sr-Cyrl-CS"/>
              </w:rPr>
              <w:lastRenderedPageBreak/>
              <w:t>дестинација</w:t>
            </w:r>
          </w:p>
        </w:tc>
        <w:tc>
          <w:tcPr>
            <w:tcW w:w="6974" w:type="dxa"/>
            <w:tcBorders>
              <w:top w:val="single" w:sz="4" w:space="0" w:color="auto"/>
            </w:tcBorders>
            <w:shd w:val="clear" w:color="auto" w:fill="auto"/>
          </w:tcPr>
          <w:p w:rsidR="006C0838" w:rsidRPr="007D20C6" w:rsidRDefault="00080022" w:rsidP="005B7B19">
            <w:pPr>
              <w:rPr>
                <w:lang w:val="sr-Cyrl-CS"/>
              </w:rPr>
            </w:pPr>
            <w:r>
              <w:rPr>
                <w:lang w:val="sr-Cyrl-CS"/>
              </w:rPr>
              <w:t>Таково-Сремски Карловци-Нови Сад.</w:t>
            </w:r>
            <w:r>
              <w:rPr>
                <w:lang w:val="sr-Cyrl-CS"/>
              </w:rPr>
              <w:br/>
              <w:t>Други дан – Нови Сад-Суботица-Палић-Таково</w:t>
            </w:r>
          </w:p>
        </w:tc>
      </w:tr>
      <w:tr w:rsidR="006C0838" w:rsidRPr="00BC2BDF" w:rsidTr="005B7B19">
        <w:tc>
          <w:tcPr>
            <w:tcW w:w="2268" w:type="dxa"/>
            <w:shd w:val="clear" w:color="auto" w:fill="auto"/>
          </w:tcPr>
          <w:p w:rsidR="006C0838" w:rsidRPr="002552E5" w:rsidRDefault="006C0838" w:rsidP="005B7B19">
            <w:pPr>
              <w:jc w:val="both"/>
              <w:rPr>
                <w:lang w:val="sr-Cyrl-CS"/>
              </w:rPr>
            </w:pPr>
            <w:r>
              <w:rPr>
                <w:lang w:val="sr-Cyrl-CS"/>
              </w:rPr>
              <w:t>програм путовања</w:t>
            </w:r>
          </w:p>
        </w:tc>
        <w:tc>
          <w:tcPr>
            <w:tcW w:w="6974" w:type="dxa"/>
            <w:shd w:val="clear" w:color="auto" w:fill="auto"/>
          </w:tcPr>
          <w:p w:rsidR="006C0838" w:rsidRPr="00080022" w:rsidRDefault="00080022" w:rsidP="005B7B19">
            <w:r>
              <w:t>Полазак из Такова у 7 часова. Путовање ка Фрушкој Гори и посета манастиру Крушедол. Наставак путовања за Сремске Карловце. Обилазак (карловачка гимназија, саборна црква, чесма Четири лава). Наставак путовања ка Новом Саду, обилазак Петроварадинске тврђаве, центра града. Смештај у хотел са вечером и ноћењем. Други дан – доручак. Напуштање хотела и наставак путовања за Суботицу, обилазак града и наставак ка Палићу. Обилазак језера, ЗОО парка, пауза за ручак. Наставак путовања ка Горњем Милановцу и Такову. Долазак у Таково у вечерњим сатима до 22 сата.</w:t>
            </w:r>
          </w:p>
        </w:tc>
      </w:tr>
      <w:tr w:rsidR="006C0838" w:rsidRPr="004A3ACD" w:rsidTr="005B7B19">
        <w:tc>
          <w:tcPr>
            <w:tcW w:w="2268" w:type="dxa"/>
            <w:shd w:val="clear" w:color="auto" w:fill="auto"/>
          </w:tcPr>
          <w:p w:rsidR="006C0838" w:rsidRPr="002552E5" w:rsidRDefault="006C0838" w:rsidP="005B7B19">
            <w:pPr>
              <w:jc w:val="both"/>
              <w:rPr>
                <w:lang w:val="sr-Cyrl-CS"/>
              </w:rPr>
            </w:pPr>
            <w:r w:rsidRPr="002552E5">
              <w:rPr>
                <w:lang w:val="sr-Cyrl-CS"/>
              </w:rPr>
              <w:t>трајање</w:t>
            </w:r>
          </w:p>
        </w:tc>
        <w:tc>
          <w:tcPr>
            <w:tcW w:w="6974" w:type="dxa"/>
            <w:shd w:val="clear" w:color="auto" w:fill="auto"/>
          </w:tcPr>
          <w:p w:rsidR="006C0838" w:rsidRPr="004A3ACD" w:rsidRDefault="00080022" w:rsidP="005B7B19">
            <w:pPr>
              <w:jc w:val="both"/>
            </w:pPr>
            <w:r>
              <w:rPr>
                <w:lang w:val="sr-Cyrl-CS"/>
              </w:rPr>
              <w:t>Два дана</w:t>
            </w:r>
          </w:p>
        </w:tc>
      </w:tr>
      <w:tr w:rsidR="006C0838" w:rsidRPr="00B70DAB" w:rsidTr="005B7B19">
        <w:tc>
          <w:tcPr>
            <w:tcW w:w="2268" w:type="dxa"/>
            <w:shd w:val="clear" w:color="auto" w:fill="auto"/>
          </w:tcPr>
          <w:p w:rsidR="006C0838" w:rsidRPr="002552E5" w:rsidRDefault="006C0838" w:rsidP="005B7B19">
            <w:pPr>
              <w:jc w:val="both"/>
              <w:rPr>
                <w:lang w:val="sr-Cyrl-CS"/>
              </w:rPr>
            </w:pPr>
            <w:r w:rsidRPr="002552E5">
              <w:rPr>
                <w:lang w:val="sr-Cyrl-CS"/>
              </w:rPr>
              <w:t>време реализације</w:t>
            </w:r>
          </w:p>
        </w:tc>
        <w:tc>
          <w:tcPr>
            <w:tcW w:w="6974" w:type="dxa"/>
            <w:shd w:val="clear" w:color="auto" w:fill="auto"/>
          </w:tcPr>
          <w:p w:rsidR="006C0838" w:rsidRPr="00B70DAB" w:rsidRDefault="003456C5" w:rsidP="005B7B19">
            <w:pPr>
              <w:jc w:val="both"/>
              <w:rPr>
                <w:color w:val="auto"/>
                <w:lang w:val="sr-Cyrl-CS"/>
              </w:rPr>
            </w:pPr>
            <w:r>
              <w:t>Мај-</w:t>
            </w:r>
            <w:r w:rsidR="008D612C">
              <w:t xml:space="preserve"> </w:t>
            </w:r>
            <w:r w:rsidR="00CB4A36">
              <w:t>2019</w:t>
            </w:r>
            <w:r w:rsidR="006C0838">
              <w:t>. године</w:t>
            </w: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превоз</w:t>
            </w:r>
          </w:p>
        </w:tc>
        <w:tc>
          <w:tcPr>
            <w:tcW w:w="6974" w:type="dxa"/>
            <w:shd w:val="clear" w:color="auto" w:fill="auto"/>
          </w:tcPr>
          <w:p w:rsidR="006C0838" w:rsidRPr="002552E5" w:rsidRDefault="006C0838" w:rsidP="005B7B19">
            <w:pPr>
              <w:jc w:val="both"/>
              <w:rPr>
                <w:lang w:val="sr-Cyrl-CS"/>
              </w:rPr>
            </w:pPr>
            <w:r>
              <w:t xml:space="preserve">Превоз удобним, високоподним, туристичким аутобусима, (клима, ТВ, ДВД и аудио опрема) од 5 </w:t>
            </w:r>
            <w:r w:rsidRPr="00E34C2D">
              <w:t xml:space="preserve">до </w:t>
            </w:r>
            <w:r>
              <w:t>10</w:t>
            </w:r>
            <w:r w:rsidRPr="00E34C2D">
              <w:t xml:space="preserve"> година старости</w:t>
            </w:r>
            <w:r>
              <w:rPr>
                <w:lang w:val="sr-Cyrl-CS"/>
              </w:rPr>
              <w:t>.</w:t>
            </w:r>
          </w:p>
        </w:tc>
      </w:tr>
      <w:tr w:rsidR="006C0838" w:rsidRPr="007367A4" w:rsidTr="005B7B19">
        <w:tc>
          <w:tcPr>
            <w:tcW w:w="2268" w:type="dxa"/>
            <w:shd w:val="clear" w:color="auto" w:fill="auto"/>
          </w:tcPr>
          <w:p w:rsidR="006C0838" w:rsidRPr="002552E5" w:rsidRDefault="006C0838" w:rsidP="005B7B19">
            <w:pPr>
              <w:jc w:val="both"/>
              <w:rPr>
                <w:lang w:val="sr-Cyrl-CS"/>
              </w:rPr>
            </w:pPr>
            <w:r w:rsidRPr="002552E5">
              <w:rPr>
                <w:lang w:val="sr-Cyrl-CS"/>
              </w:rPr>
              <w:t>аранжман обухвата</w:t>
            </w:r>
          </w:p>
        </w:tc>
        <w:tc>
          <w:tcPr>
            <w:tcW w:w="6974" w:type="dxa"/>
            <w:shd w:val="clear" w:color="auto" w:fill="auto"/>
          </w:tcPr>
          <w:p w:rsidR="00C22D5C" w:rsidRDefault="00536C99" w:rsidP="005B7B19">
            <w:pPr>
              <w:jc w:val="both"/>
              <w:rPr>
                <w:color w:val="auto"/>
                <w:lang w:val="sr-Cyrl-CS"/>
              </w:rPr>
            </w:pPr>
            <w:r>
              <w:rPr>
                <w:color w:val="auto"/>
                <w:lang w:val="sr-Cyrl-CS"/>
              </w:rPr>
              <w:t>- посету</w:t>
            </w:r>
            <w:r w:rsidR="00C22D5C">
              <w:rPr>
                <w:color w:val="auto"/>
                <w:lang w:val="sr-Cyrl-CS"/>
              </w:rPr>
              <w:t xml:space="preserve"> </w:t>
            </w:r>
            <w:r w:rsidR="00080022">
              <w:rPr>
                <w:color w:val="auto"/>
                <w:lang w:val="sr-Cyrl-CS"/>
              </w:rPr>
              <w:t>манастиру Крушедол</w:t>
            </w:r>
            <w:r w:rsidR="00C22D5C">
              <w:rPr>
                <w:color w:val="auto"/>
                <w:lang w:val="sr-Cyrl-CS"/>
              </w:rPr>
              <w:t>;</w:t>
            </w:r>
          </w:p>
          <w:p w:rsidR="00597B1D" w:rsidRPr="00D84751" w:rsidRDefault="00536C99" w:rsidP="00080022">
            <w:pPr>
              <w:rPr>
                <w:color w:val="auto"/>
              </w:rPr>
            </w:pPr>
            <w:r>
              <w:rPr>
                <w:color w:val="auto"/>
                <w:lang w:val="sr-Cyrl-CS"/>
              </w:rPr>
              <w:t>-</w:t>
            </w:r>
            <w:r w:rsidR="00080022">
              <w:rPr>
                <w:color w:val="auto"/>
                <w:lang w:val="sr-Cyrl-CS"/>
              </w:rPr>
              <w:t xml:space="preserve">обилазак </w:t>
            </w:r>
            <w:r w:rsidR="00080022">
              <w:t>карловачка гимназија, саборна црква, чесма Четири лава</w:t>
            </w:r>
            <w:r w:rsidR="00C22D5C">
              <w:rPr>
                <w:color w:val="auto"/>
                <w:lang w:val="sr-Cyrl-CS"/>
              </w:rPr>
              <w:t>;</w:t>
            </w:r>
          </w:p>
          <w:p w:rsidR="00597B1D" w:rsidRPr="00597B1D" w:rsidRDefault="00597B1D" w:rsidP="00080022">
            <w:pPr>
              <w:rPr>
                <w:color w:val="auto"/>
                <w:lang w:val="sr-Cyrl-CS"/>
              </w:rPr>
            </w:pPr>
            <w:r>
              <w:rPr>
                <w:color w:val="auto"/>
                <w:lang w:val="sr-Cyrl-CS"/>
              </w:rPr>
              <w:t>-</w:t>
            </w:r>
            <w:r w:rsidR="00080022">
              <w:t xml:space="preserve"> обилазак Петроварадинске тврђаве, центра града</w:t>
            </w:r>
          </w:p>
          <w:p w:rsidR="00C22D5C" w:rsidRDefault="00080022" w:rsidP="00080022">
            <w:pPr>
              <w:rPr>
                <w:color w:val="auto"/>
                <w:lang w:val="sr-Cyrl-CS"/>
              </w:rPr>
            </w:pPr>
            <w:r>
              <w:rPr>
                <w:color w:val="auto"/>
                <w:lang w:val="sr-Cyrl-CS"/>
              </w:rPr>
              <w:t>-смештај у хотелу у Новом Саду са ноћењем и доручком</w:t>
            </w:r>
            <w:r w:rsidR="00C22D5C">
              <w:rPr>
                <w:color w:val="auto"/>
                <w:lang w:val="sr-Cyrl-CS"/>
              </w:rPr>
              <w:t>;</w:t>
            </w:r>
          </w:p>
          <w:p w:rsidR="006C0838" w:rsidRDefault="00080022" w:rsidP="00080022">
            <w:pPr>
              <w:rPr>
                <w:color w:val="auto"/>
              </w:rPr>
            </w:pPr>
            <w:r>
              <w:rPr>
                <w:color w:val="auto"/>
              </w:rPr>
              <w:t xml:space="preserve">- </w:t>
            </w:r>
            <w:r w:rsidR="006C0838" w:rsidRPr="00BA25E1">
              <w:rPr>
                <w:color w:val="auto"/>
              </w:rPr>
              <w:t>о</w:t>
            </w:r>
            <w:r w:rsidR="00BE3E83">
              <w:rPr>
                <w:color w:val="auto"/>
              </w:rPr>
              <w:t>билазак</w:t>
            </w:r>
            <w:r w:rsidR="002053B7">
              <w:t xml:space="preserve"> </w:t>
            </w:r>
            <w:r>
              <w:t>Суботице и језера Палић, ЗОО парка</w:t>
            </w:r>
            <w:r w:rsidR="006C0838" w:rsidRPr="00BA25E1">
              <w:rPr>
                <w:color w:val="auto"/>
                <w:lang w:val="sr-Cyrl-CS"/>
              </w:rPr>
              <w:t>;</w:t>
            </w:r>
          </w:p>
          <w:p w:rsidR="006C0838" w:rsidRPr="00BE3E83" w:rsidRDefault="00080022" w:rsidP="00080022">
            <w:pPr>
              <w:rPr>
                <w:color w:val="auto"/>
                <w:lang w:val="sr-Cyrl-CS"/>
              </w:rPr>
            </w:pPr>
            <w:r>
              <w:rPr>
                <w:color w:val="auto"/>
                <w:lang w:val="sr-Cyrl-CS"/>
              </w:rPr>
              <w:t>- ручак</w:t>
            </w:r>
          </w:p>
          <w:p w:rsidR="006C0838" w:rsidRPr="00BA25E1" w:rsidRDefault="006C0838" w:rsidP="00080022">
            <w:pPr>
              <w:rPr>
                <w:color w:val="auto"/>
                <w:lang w:val="sr-Cyrl-CS"/>
              </w:rPr>
            </w:pPr>
            <w:r w:rsidRPr="00BA25E1">
              <w:rPr>
                <w:color w:val="auto"/>
                <w:lang w:val="sr-Cyrl-CS"/>
              </w:rPr>
              <w:t>- улазнице за посете за које се улазнице наплаћују:</w:t>
            </w:r>
          </w:p>
          <w:p w:rsidR="006C0838" w:rsidRPr="00BA25E1" w:rsidRDefault="006C0838" w:rsidP="00080022">
            <w:pPr>
              <w:rPr>
                <w:color w:val="auto"/>
                <w:lang w:val="sr-Cyrl-CS"/>
              </w:rPr>
            </w:pPr>
            <w:r w:rsidRPr="00BA25E1">
              <w:rPr>
                <w:color w:val="auto"/>
                <w:lang w:val="sr-Cyrl-CS"/>
              </w:rPr>
              <w:t>- трошкове ангажовања туристичког водича;</w:t>
            </w:r>
          </w:p>
          <w:p w:rsidR="006C0838" w:rsidRPr="00BA25E1" w:rsidRDefault="00080022" w:rsidP="00080022">
            <w:pPr>
              <w:rPr>
                <w:color w:val="auto"/>
                <w:lang w:val="sr-Cyrl-CS"/>
              </w:rPr>
            </w:pPr>
            <w:r>
              <w:rPr>
                <w:color w:val="auto"/>
                <w:lang w:val="sr-Cyrl-CS"/>
              </w:rPr>
              <w:t>-трошкове ангажовања лекара;</w:t>
            </w:r>
            <w:r>
              <w:rPr>
                <w:color w:val="auto"/>
              </w:rPr>
              <w:t xml:space="preserve"> </w:t>
            </w:r>
            <w:r>
              <w:rPr>
                <w:color w:val="auto"/>
              </w:rPr>
              <w:br/>
            </w:r>
            <w:r w:rsidR="006C0838" w:rsidRPr="00BA25E1">
              <w:rPr>
                <w:color w:val="auto"/>
                <w:lang w:val="sr-Cyrl-CS"/>
              </w:rPr>
              <w:t>- у цену аранжмана урачунати и трошкове банкарске провизије за пренос средстава са рачуна школе на рачун понуђача у износу од 1</w:t>
            </w:r>
            <w:r w:rsidR="0089165E">
              <w:rPr>
                <w:color w:val="auto"/>
                <w:lang w:val="sr-Cyrl-CS"/>
              </w:rPr>
              <w:t>,5</w:t>
            </w:r>
            <w:r w:rsidR="006C0838" w:rsidRPr="00BA25E1">
              <w:rPr>
                <w:color w:val="auto"/>
                <w:lang w:val="sr-Cyrl-CS"/>
              </w:rPr>
              <w:t>% од цене аранжмана;</w:t>
            </w:r>
          </w:p>
          <w:p w:rsidR="006C0838" w:rsidRPr="00BA25E1" w:rsidRDefault="006C0838" w:rsidP="00080022">
            <w:pPr>
              <w:rPr>
                <w:color w:val="auto"/>
              </w:rPr>
            </w:pPr>
            <w:r w:rsidRPr="00BA25E1">
              <w:rPr>
                <w:color w:val="auto"/>
                <w:lang w:val="sr-Cyrl-CS"/>
              </w:rPr>
              <w:t xml:space="preserve">- </w:t>
            </w:r>
            <w:r w:rsidRPr="00BA25E1">
              <w:rPr>
                <w:color w:val="auto"/>
              </w:rPr>
              <w:t>трошкове осигурања.</w:t>
            </w:r>
          </w:p>
        </w:tc>
      </w:tr>
      <w:tr w:rsidR="006C0838" w:rsidTr="005B7B19">
        <w:tc>
          <w:tcPr>
            <w:tcW w:w="2268" w:type="dxa"/>
            <w:shd w:val="clear" w:color="auto" w:fill="auto"/>
          </w:tcPr>
          <w:p w:rsidR="006C0838" w:rsidRPr="00C817A6" w:rsidRDefault="006C0838" w:rsidP="005B7B19">
            <w:pPr>
              <w:jc w:val="both"/>
            </w:pPr>
            <w:r>
              <w:t>максималан број ученика</w:t>
            </w:r>
          </w:p>
        </w:tc>
        <w:tc>
          <w:tcPr>
            <w:tcW w:w="6974" w:type="dxa"/>
            <w:shd w:val="clear" w:color="auto" w:fill="auto"/>
          </w:tcPr>
          <w:p w:rsidR="006C0838" w:rsidRPr="00080022" w:rsidRDefault="00080022" w:rsidP="005B7B19">
            <w:pPr>
              <w:jc w:val="both"/>
            </w:pPr>
            <w:r>
              <w:t>48</w:t>
            </w:r>
          </w:p>
        </w:tc>
      </w:tr>
      <w:tr w:rsidR="006C0838" w:rsidRPr="00563931" w:rsidTr="005B7B19">
        <w:tc>
          <w:tcPr>
            <w:tcW w:w="2268" w:type="dxa"/>
            <w:shd w:val="clear" w:color="auto" w:fill="auto"/>
          </w:tcPr>
          <w:p w:rsidR="006C0838" w:rsidRPr="002552E5" w:rsidRDefault="006C0838" w:rsidP="005B7B19">
            <w:pPr>
              <w:jc w:val="both"/>
              <w:rPr>
                <w:lang w:val="sr-Cyrl-CS"/>
              </w:rPr>
            </w:pPr>
            <w:r w:rsidRPr="002552E5">
              <w:rPr>
                <w:lang w:val="sr-Cyrl-CS"/>
              </w:rPr>
              <w:t>број одељенских старешина</w:t>
            </w:r>
          </w:p>
        </w:tc>
        <w:tc>
          <w:tcPr>
            <w:tcW w:w="6974" w:type="dxa"/>
            <w:shd w:val="clear" w:color="auto" w:fill="auto"/>
          </w:tcPr>
          <w:p w:rsidR="006C0838" w:rsidRPr="00563931" w:rsidRDefault="00080022" w:rsidP="005B7B19">
            <w:pPr>
              <w:jc w:val="both"/>
              <w:rPr>
                <w:lang w:val="sr-Cyrl-CS"/>
              </w:rPr>
            </w:pPr>
            <w:r>
              <w:rPr>
                <w:lang w:val="sr-Cyrl-CS"/>
              </w:rPr>
              <w:t>шест</w:t>
            </w:r>
          </w:p>
        </w:tc>
      </w:tr>
      <w:tr w:rsidR="006C0838" w:rsidRPr="002552E5" w:rsidTr="005B7B19">
        <w:tc>
          <w:tcPr>
            <w:tcW w:w="2268" w:type="dxa"/>
            <w:shd w:val="clear" w:color="auto" w:fill="auto"/>
          </w:tcPr>
          <w:p w:rsidR="006C0838" w:rsidRPr="002552E5" w:rsidRDefault="006C0838" w:rsidP="005B7B19">
            <w:pPr>
              <w:jc w:val="both"/>
              <w:rPr>
                <w:lang w:val="sr-Cyrl-CS"/>
              </w:rPr>
            </w:pPr>
            <w:r>
              <w:rPr>
                <w:lang w:val="sr-Cyrl-CS"/>
              </w:rPr>
              <w:t>пратиоци групе које обезбеђује понуђач</w:t>
            </w:r>
          </w:p>
        </w:tc>
        <w:tc>
          <w:tcPr>
            <w:tcW w:w="6974" w:type="dxa"/>
            <w:shd w:val="clear" w:color="auto" w:fill="auto"/>
          </w:tcPr>
          <w:p w:rsidR="006C0838" w:rsidRDefault="006C0838" w:rsidP="005B7B19">
            <w:pPr>
              <w:jc w:val="both"/>
              <w:rPr>
                <w:lang w:val="sr-Cyrl-CS"/>
              </w:rPr>
            </w:pPr>
            <w:r>
              <w:rPr>
                <w:lang w:val="sr-Cyrl-CS"/>
              </w:rPr>
              <w:t>- лиценцирани т</w:t>
            </w:r>
            <w:r w:rsidR="008D612C">
              <w:rPr>
                <w:lang w:val="sr-Cyrl-CS"/>
              </w:rPr>
              <w:t>уристички водич</w:t>
            </w:r>
            <w:r>
              <w:rPr>
                <w:lang w:val="sr-Cyrl-CS"/>
              </w:rPr>
              <w:t xml:space="preserve">;  </w:t>
            </w:r>
          </w:p>
          <w:p w:rsidR="006C0838" w:rsidRPr="002552E5" w:rsidRDefault="006C0838" w:rsidP="005B7B19">
            <w:pPr>
              <w:jc w:val="both"/>
              <w:rPr>
                <w:lang w:val="sr-Cyrl-CS"/>
              </w:rPr>
            </w:pPr>
          </w:p>
        </w:tc>
      </w:tr>
      <w:tr w:rsidR="006C0838" w:rsidRPr="002552E5" w:rsidTr="005B7B19">
        <w:tc>
          <w:tcPr>
            <w:tcW w:w="2268" w:type="dxa"/>
            <w:shd w:val="clear" w:color="auto" w:fill="auto"/>
          </w:tcPr>
          <w:p w:rsidR="006C0838" w:rsidRPr="002552E5" w:rsidRDefault="006C0838" w:rsidP="005B7B19">
            <w:pPr>
              <w:jc w:val="both"/>
              <w:rPr>
                <w:lang w:val="sr-Cyrl-CS"/>
              </w:rPr>
            </w:pPr>
            <w:r w:rsidRPr="002552E5">
              <w:rPr>
                <w:lang w:val="sr-Cyrl-CS"/>
              </w:rPr>
              <w:t>број гратиса</w:t>
            </w:r>
          </w:p>
        </w:tc>
        <w:tc>
          <w:tcPr>
            <w:tcW w:w="6974" w:type="dxa"/>
            <w:shd w:val="clear" w:color="auto" w:fill="auto"/>
          </w:tcPr>
          <w:p w:rsidR="006C0838" w:rsidRDefault="003C7B17" w:rsidP="005B7B19">
            <w:pPr>
              <w:jc w:val="both"/>
              <w:rPr>
                <w:lang w:val="sr-Cyrl-CS"/>
              </w:rPr>
            </w:pPr>
            <w:r>
              <w:rPr>
                <w:lang w:val="sr-Cyrl-CS"/>
              </w:rPr>
              <w:t xml:space="preserve">- </w:t>
            </w:r>
            <w:r w:rsidR="00080022">
              <w:rPr>
                <w:lang w:val="sr-Cyrl-CS"/>
              </w:rPr>
              <w:t>шест</w:t>
            </w:r>
            <w:r w:rsidR="006C0838">
              <w:rPr>
                <w:lang w:val="sr-Cyrl-CS"/>
              </w:rPr>
              <w:t xml:space="preserve"> одељенских старешина; </w:t>
            </w:r>
          </w:p>
          <w:p w:rsidR="006C0838" w:rsidRPr="002552E5" w:rsidRDefault="00080022" w:rsidP="005B7B19">
            <w:pPr>
              <w:jc w:val="both"/>
              <w:rPr>
                <w:lang w:val="sr-Cyrl-CS"/>
              </w:rPr>
            </w:pPr>
            <w:r>
              <w:rPr>
                <w:lang w:val="sr-Cyrl-CS"/>
              </w:rPr>
              <w:t xml:space="preserve">- један ученик на </w:t>
            </w:r>
            <w:r w:rsidRPr="003F261D">
              <w:rPr>
                <w:color w:val="FF0000"/>
                <w:lang w:val="sr-Cyrl-CS"/>
              </w:rPr>
              <w:t>двадесет ученика</w:t>
            </w:r>
            <w:r>
              <w:rPr>
                <w:lang w:val="sr-Cyrl-CS"/>
              </w:rPr>
              <w:t xml:space="preserve"> који плаћају; близанци (двојке) 1 гратис 100% , а други 50%</w:t>
            </w:r>
          </w:p>
        </w:tc>
      </w:tr>
      <w:tr w:rsidR="006C0838" w:rsidRPr="00F55D08" w:rsidTr="005B7B19">
        <w:tc>
          <w:tcPr>
            <w:tcW w:w="2268" w:type="dxa"/>
            <w:shd w:val="clear" w:color="auto" w:fill="auto"/>
          </w:tcPr>
          <w:p w:rsidR="006C0838" w:rsidRPr="002552E5" w:rsidRDefault="006C0838" w:rsidP="005B7B19">
            <w:pPr>
              <w:jc w:val="both"/>
              <w:rPr>
                <w:lang w:val="sr-Cyrl-CS"/>
              </w:rPr>
            </w:pPr>
            <w:r w:rsidRPr="002552E5">
              <w:rPr>
                <w:lang w:val="sr-Cyrl-CS"/>
              </w:rPr>
              <w:t>ознака из ОРН</w:t>
            </w:r>
          </w:p>
        </w:tc>
        <w:tc>
          <w:tcPr>
            <w:tcW w:w="6974" w:type="dxa"/>
            <w:shd w:val="clear" w:color="auto" w:fill="auto"/>
          </w:tcPr>
          <w:p w:rsidR="006C0838" w:rsidRPr="00F55D08" w:rsidRDefault="006C0838" w:rsidP="005B7B19">
            <w:pPr>
              <w:jc w:val="both"/>
              <w:rPr>
                <w:lang w:val="sr-Cyrl-CS"/>
              </w:rPr>
            </w:pPr>
            <w:r>
              <w:t>63516000</w:t>
            </w:r>
          </w:p>
        </w:tc>
      </w:tr>
    </w:tbl>
    <w:p w:rsidR="006C0838" w:rsidRDefault="006C0838" w:rsidP="006C0838">
      <w:pPr>
        <w:jc w:val="both"/>
        <w:rPr>
          <w:lang w:val="sr-Cyrl-CS"/>
        </w:rPr>
      </w:pPr>
    </w:p>
    <w:p w:rsidR="001C5D6B" w:rsidRDefault="000019DB" w:rsidP="001C5D6B">
      <w:pPr>
        <w:pStyle w:val="NoSpacing"/>
        <w:shd w:val="clear" w:color="auto" w:fill="FFFFFF"/>
        <w:rPr>
          <w:color w:val="FF0000"/>
          <w:sz w:val="24"/>
          <w:szCs w:val="24"/>
        </w:rPr>
      </w:pPr>
      <w:r w:rsidRPr="00015F51">
        <w:rPr>
          <w:b/>
          <w:color w:val="FF0000"/>
          <w:sz w:val="24"/>
          <w:szCs w:val="24"/>
          <w:u w:val="single"/>
        </w:rPr>
        <w:t>НАПОМЕНА: Понуђач је у обавези да до матичне школе у Такову, одакле се креће за екскурзије, пре поласка</w:t>
      </w:r>
      <w:r w:rsidR="00A8479F" w:rsidRPr="00015F51">
        <w:rPr>
          <w:b/>
          <w:color w:val="FF0000"/>
          <w:sz w:val="24"/>
          <w:szCs w:val="24"/>
          <w:u w:val="single"/>
        </w:rPr>
        <w:t xml:space="preserve"> из Такова</w:t>
      </w:r>
      <w:r w:rsidRPr="00015F51">
        <w:rPr>
          <w:b/>
          <w:color w:val="FF0000"/>
          <w:sz w:val="24"/>
          <w:szCs w:val="24"/>
          <w:u w:val="single"/>
        </w:rPr>
        <w:t>, довезе и ученике из издвојених одељења из Полома, Горњих Бањана, Горњих Бранетића, Врнчана, Бољковаца и Шарана.</w:t>
      </w:r>
      <w:r>
        <w:rPr>
          <w:color w:val="FF0000"/>
          <w:sz w:val="24"/>
          <w:szCs w:val="24"/>
        </w:rPr>
        <w:br/>
      </w:r>
      <w:r>
        <w:rPr>
          <w:color w:val="FF0000"/>
          <w:sz w:val="24"/>
          <w:szCs w:val="24"/>
        </w:rPr>
        <w:br/>
      </w:r>
      <w:proofErr w:type="gramStart"/>
      <w:r w:rsidR="001C5D6B" w:rsidRPr="00A8479F">
        <w:rPr>
          <w:b/>
          <w:color w:val="FF0000"/>
          <w:sz w:val="24"/>
          <w:szCs w:val="24"/>
        </w:rPr>
        <w:t>За сваку па</w:t>
      </w:r>
      <w:r w:rsidR="003456C5">
        <w:rPr>
          <w:b/>
          <w:color w:val="FF0000"/>
          <w:sz w:val="24"/>
          <w:szCs w:val="24"/>
        </w:rPr>
        <w:t>р</w:t>
      </w:r>
      <w:r w:rsidR="001C5D6B" w:rsidRPr="00A8479F">
        <w:rPr>
          <w:b/>
          <w:color w:val="FF0000"/>
          <w:sz w:val="24"/>
          <w:szCs w:val="24"/>
        </w:rPr>
        <w:t>тију посебно одштампати и попунити обрасце из конкурсне документације.</w:t>
      </w:r>
      <w:proofErr w:type="gramEnd"/>
    </w:p>
    <w:p w:rsidR="006C0838" w:rsidRPr="00E94954" w:rsidRDefault="006C0838" w:rsidP="006C0838">
      <w:pPr>
        <w:jc w:val="both"/>
        <w:rPr>
          <w:b/>
          <w:color w:val="FF0000"/>
        </w:rPr>
      </w:pPr>
    </w:p>
    <w:p w:rsidR="006C0838" w:rsidRDefault="006C0838" w:rsidP="006C0838">
      <w:pPr>
        <w:ind w:firstLine="708"/>
        <w:jc w:val="both"/>
        <w:rPr>
          <w:lang w:val="sr-Cyrl-CS"/>
        </w:rPr>
      </w:pPr>
      <w:proofErr w:type="gramStart"/>
      <w:r>
        <w:lastRenderedPageBreak/>
        <w:t>При састављању понуда, понуђачи су дужни да воде рачуна о радном времену код планираних разгледања локалитета, као и о евентуалним државним празницима, односно школском календару.</w:t>
      </w:r>
      <w:proofErr w:type="gramEnd"/>
    </w:p>
    <w:p w:rsidR="006C0838" w:rsidRDefault="006C0838" w:rsidP="006C0838">
      <w:pPr>
        <w:jc w:val="both"/>
        <w:rPr>
          <w:lang w:val="sr-Cyrl-CS"/>
        </w:rPr>
      </w:pPr>
    </w:p>
    <w:p w:rsidR="006C0838" w:rsidRPr="00390D08" w:rsidRDefault="006C0838" w:rsidP="006C0838">
      <w:pPr>
        <w:shd w:val="clear" w:color="auto" w:fill="C6D9F1"/>
        <w:jc w:val="center"/>
        <w:rPr>
          <w:b/>
          <w:bCs/>
          <w:i/>
          <w:iCs/>
        </w:rPr>
      </w:pPr>
      <w:r>
        <w:rPr>
          <w:b/>
          <w:bCs/>
          <w:i/>
          <w:iCs/>
          <w:lang w:val="sr-Latn-CS"/>
        </w:rPr>
        <w:t>I</w:t>
      </w:r>
      <w:r w:rsidRPr="00390D08">
        <w:rPr>
          <w:b/>
          <w:bCs/>
          <w:i/>
          <w:iCs/>
        </w:rPr>
        <w:t>V  УСЛОВ</w:t>
      </w:r>
      <w:r>
        <w:rPr>
          <w:b/>
          <w:bCs/>
          <w:i/>
          <w:iCs/>
        </w:rPr>
        <w:t>И</w:t>
      </w:r>
      <w:r w:rsidRPr="00390D08">
        <w:rPr>
          <w:b/>
          <w:bCs/>
          <w:i/>
          <w:iCs/>
        </w:rPr>
        <w:t xml:space="preserve"> ЗА УЧЕШЋЕ У ПОСТУПКУ ЈАВНЕ НАБАВКЕ </w:t>
      </w:r>
      <w:r>
        <w:rPr>
          <w:b/>
          <w:bCs/>
          <w:i/>
          <w:iCs/>
        </w:rPr>
        <w:t>И</w:t>
      </w:r>
      <w:r w:rsidRPr="00390D08">
        <w:rPr>
          <w:b/>
          <w:bCs/>
          <w:i/>
          <w:iCs/>
        </w:rPr>
        <w:t xml:space="preserve">З ЧЛ. 75. </w:t>
      </w:r>
      <w:r>
        <w:rPr>
          <w:b/>
          <w:bCs/>
          <w:i/>
          <w:iCs/>
        </w:rPr>
        <w:t>И</w:t>
      </w:r>
      <w:r w:rsidRPr="00390D08">
        <w:rPr>
          <w:b/>
          <w:bCs/>
          <w:i/>
          <w:iCs/>
        </w:rPr>
        <w:t xml:space="preserve"> 76. ЗАКОНА </w:t>
      </w:r>
      <w:r>
        <w:rPr>
          <w:b/>
          <w:bCs/>
          <w:i/>
          <w:iCs/>
        </w:rPr>
        <w:t>И</w:t>
      </w:r>
      <w:r w:rsidRPr="00390D08">
        <w:rPr>
          <w:b/>
          <w:bCs/>
          <w:i/>
          <w:iCs/>
        </w:rPr>
        <w:t xml:space="preserve"> УПУТСТВО КАКО СЕ ДОКАЗУЈЕ </w:t>
      </w:r>
      <w:r>
        <w:rPr>
          <w:b/>
          <w:bCs/>
          <w:i/>
          <w:iCs/>
        </w:rPr>
        <w:t>И</w:t>
      </w:r>
      <w:r w:rsidRPr="00390D08">
        <w:rPr>
          <w:b/>
          <w:bCs/>
          <w:i/>
          <w:iCs/>
        </w:rPr>
        <w:t>СПУЊЕНОСТ Т</w:t>
      </w:r>
      <w:r>
        <w:rPr>
          <w:b/>
          <w:bCs/>
          <w:i/>
          <w:iCs/>
        </w:rPr>
        <w:t>И</w:t>
      </w:r>
      <w:r w:rsidRPr="00390D08">
        <w:rPr>
          <w:b/>
          <w:bCs/>
          <w:i/>
          <w:iCs/>
        </w:rPr>
        <w:t>Х УСЛОВА</w:t>
      </w:r>
    </w:p>
    <w:p w:rsidR="006C0838" w:rsidRPr="00390D08" w:rsidRDefault="006C0838" w:rsidP="006C0838">
      <w:pPr>
        <w:jc w:val="both"/>
        <w:rPr>
          <w:b/>
          <w:bCs/>
          <w:i/>
          <w:iCs/>
        </w:rPr>
      </w:pPr>
    </w:p>
    <w:p w:rsidR="006C0838" w:rsidRPr="00390D08" w:rsidRDefault="006C0838" w:rsidP="006C0838">
      <w:pPr>
        <w:pStyle w:val="ListParagraph"/>
        <w:numPr>
          <w:ilvl w:val="0"/>
          <w:numId w:val="3"/>
        </w:numPr>
        <w:shd w:val="clear" w:color="auto" w:fill="C6D9F1"/>
        <w:tabs>
          <w:tab w:val="clear" w:pos="0"/>
          <w:tab w:val="num" w:pos="-270"/>
        </w:tabs>
        <w:ind w:left="450"/>
        <w:jc w:val="center"/>
        <w:rPr>
          <w:b/>
          <w:bCs/>
          <w:i/>
          <w:iCs/>
        </w:rPr>
      </w:pPr>
      <w:r w:rsidRPr="00390D08">
        <w:rPr>
          <w:b/>
          <w:bCs/>
          <w:i/>
          <w:iCs/>
        </w:rPr>
        <w:t>УСЛОВ</w:t>
      </w:r>
      <w:r>
        <w:rPr>
          <w:b/>
          <w:bCs/>
          <w:i/>
          <w:iCs/>
        </w:rPr>
        <w:t>И</w:t>
      </w:r>
      <w:r w:rsidRPr="00390D08">
        <w:rPr>
          <w:b/>
          <w:bCs/>
          <w:i/>
          <w:iCs/>
        </w:rPr>
        <w:t xml:space="preserve"> ЗА УЧЕШЋЕ У ПОСТУПКУ ЈАВНЕ НАБАВКЕ </w:t>
      </w:r>
      <w:r>
        <w:rPr>
          <w:b/>
          <w:bCs/>
          <w:i/>
          <w:iCs/>
        </w:rPr>
        <w:t>И</w:t>
      </w:r>
      <w:r w:rsidRPr="00390D08">
        <w:rPr>
          <w:b/>
          <w:bCs/>
          <w:i/>
          <w:iCs/>
        </w:rPr>
        <w:t xml:space="preserve">З ЧЛ. 75. </w:t>
      </w:r>
      <w:r>
        <w:rPr>
          <w:b/>
          <w:bCs/>
          <w:i/>
          <w:iCs/>
        </w:rPr>
        <w:t>И</w:t>
      </w:r>
      <w:r w:rsidRPr="00390D08">
        <w:rPr>
          <w:b/>
          <w:bCs/>
          <w:i/>
          <w:iCs/>
        </w:rPr>
        <w:t xml:space="preserve"> 76. ЗАКОНА</w:t>
      </w:r>
    </w:p>
    <w:p w:rsidR="006C0838" w:rsidRPr="00390D08" w:rsidRDefault="006C0838" w:rsidP="006C0838">
      <w:pPr>
        <w:pStyle w:val="ListParagraph"/>
        <w:ind w:left="450"/>
        <w:jc w:val="both"/>
        <w:rPr>
          <w:b/>
          <w:bCs/>
          <w:i/>
          <w:iCs/>
        </w:rPr>
      </w:pPr>
    </w:p>
    <w:p w:rsidR="006C0838" w:rsidRPr="00756A88" w:rsidRDefault="006C0838" w:rsidP="006C0838">
      <w:pPr>
        <w:pStyle w:val="ListParagraph"/>
        <w:ind w:left="360"/>
        <w:jc w:val="both"/>
        <w:rPr>
          <w:iCs/>
        </w:rPr>
      </w:pPr>
      <w:r>
        <w:rPr>
          <w:iCs/>
        </w:rPr>
        <w:t xml:space="preserve">1. </w:t>
      </w:r>
      <w:r w:rsidRPr="00390D08">
        <w:rPr>
          <w:iCs/>
        </w:rPr>
        <w:t xml:space="preserve">Право на учешће у поступку предметне јавне набавке има понуђач који испуњава </w:t>
      </w:r>
      <w:r w:rsidRPr="00390D08">
        <w:rPr>
          <w:b/>
          <w:iCs/>
        </w:rPr>
        <w:t>обавезне услове</w:t>
      </w:r>
      <w:r w:rsidRPr="00390D08">
        <w:rPr>
          <w:iCs/>
        </w:rPr>
        <w:t xml:space="preserve"> за учешће у поступку јавне набавке дефинисане чл. 75. Закона, и то:</w:t>
      </w:r>
    </w:p>
    <w:p w:rsidR="006C0838" w:rsidRPr="00390D08" w:rsidRDefault="006C0838" w:rsidP="006C0838">
      <w:pPr>
        <w:pStyle w:val="ListParagraph"/>
        <w:jc w:val="both"/>
        <w:rPr>
          <w:iCs/>
        </w:rPr>
      </w:pPr>
    </w:p>
    <w:p w:rsidR="006C0838" w:rsidRPr="00390D08" w:rsidRDefault="006C0838" w:rsidP="006C0838">
      <w:pPr>
        <w:pStyle w:val="ListParagraph"/>
        <w:numPr>
          <w:ilvl w:val="0"/>
          <w:numId w:val="5"/>
        </w:numPr>
        <w:tabs>
          <w:tab w:val="clear" w:pos="0"/>
          <w:tab w:val="num" w:pos="-540"/>
        </w:tabs>
        <w:ind w:left="810"/>
        <w:jc w:val="both"/>
      </w:pPr>
      <w:r w:rsidRPr="00390D08">
        <w:rPr>
          <w:iCs/>
        </w:rPr>
        <w:t>Да је регистрован код надлежног органа, односно уписан у одговарајући регистар</w:t>
      </w:r>
      <w:r w:rsidRPr="00390D08">
        <w:rPr>
          <w:iCs/>
          <w:lang w:val="sr-Cyrl-CS"/>
        </w:rPr>
        <w:t xml:space="preserve"> </w:t>
      </w:r>
      <w:r w:rsidRPr="00390D08">
        <w:rPr>
          <w:i/>
          <w:iCs/>
          <w:lang w:val="sr-Cyrl-CS"/>
        </w:rPr>
        <w:t>(чл. 75. ст. 1. тач. 1) Закона);</w:t>
      </w:r>
    </w:p>
    <w:p w:rsidR="006C0838" w:rsidRPr="00390D08" w:rsidRDefault="006C0838" w:rsidP="006C0838">
      <w:pPr>
        <w:pStyle w:val="ListParagraph"/>
        <w:ind w:left="450"/>
        <w:jc w:val="both"/>
      </w:pPr>
    </w:p>
    <w:p w:rsidR="006C0838" w:rsidRPr="00390D08" w:rsidRDefault="006C0838" w:rsidP="006C0838">
      <w:pPr>
        <w:pStyle w:val="ListParagraph"/>
        <w:numPr>
          <w:ilvl w:val="0"/>
          <w:numId w:val="5"/>
        </w:numPr>
        <w:tabs>
          <w:tab w:val="clear" w:pos="0"/>
          <w:tab w:val="num" w:pos="-810"/>
        </w:tabs>
        <w:ind w:left="810"/>
        <w:jc w:val="both"/>
      </w:pPr>
      <w:r w:rsidRPr="00390D0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90D08">
        <w:rPr>
          <w:lang w:val="sr-Cyrl-CS"/>
        </w:rPr>
        <w:t xml:space="preserve"> </w:t>
      </w:r>
      <w:r w:rsidRPr="00390D08">
        <w:rPr>
          <w:i/>
          <w:iCs/>
          <w:lang w:val="sr-Cyrl-CS"/>
        </w:rPr>
        <w:t>(чл. 75. ст. 1. тач. 2) Закона);</w:t>
      </w:r>
    </w:p>
    <w:p w:rsidR="006C0838" w:rsidRPr="00D634B7" w:rsidRDefault="006C0838" w:rsidP="006C0838">
      <w:pPr>
        <w:pStyle w:val="ListParagraph"/>
        <w:ind w:left="0"/>
        <w:jc w:val="both"/>
      </w:pPr>
    </w:p>
    <w:p w:rsidR="006C0838" w:rsidRPr="00F05045" w:rsidRDefault="006C0838" w:rsidP="006C0838">
      <w:pPr>
        <w:pStyle w:val="ListParagraph"/>
        <w:numPr>
          <w:ilvl w:val="0"/>
          <w:numId w:val="5"/>
        </w:numPr>
        <w:tabs>
          <w:tab w:val="clear" w:pos="0"/>
          <w:tab w:val="num" w:pos="-540"/>
        </w:tabs>
        <w:ind w:left="810"/>
        <w:jc w:val="both"/>
      </w:pPr>
      <w:r w:rsidRPr="00390D0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90D08">
        <w:rPr>
          <w:i/>
          <w:iCs/>
          <w:lang w:val="sr-Cyrl-CS"/>
        </w:rPr>
        <w:t>(чл. 75. ст. 1. тач. 4) Закона);</w:t>
      </w:r>
    </w:p>
    <w:p w:rsidR="006C0838" w:rsidRDefault="006C0838" w:rsidP="006C0838">
      <w:pPr>
        <w:pStyle w:val="ListParagraph"/>
        <w:ind w:left="0"/>
        <w:jc w:val="both"/>
      </w:pPr>
    </w:p>
    <w:p w:rsidR="006C0838" w:rsidRPr="00390D08" w:rsidRDefault="006C0838" w:rsidP="006C0838">
      <w:pPr>
        <w:pStyle w:val="ListParagraph"/>
        <w:numPr>
          <w:ilvl w:val="0"/>
          <w:numId w:val="5"/>
        </w:numPr>
        <w:tabs>
          <w:tab w:val="clear" w:pos="0"/>
          <w:tab w:val="num" w:pos="-540"/>
        </w:tabs>
        <w:ind w:left="810"/>
        <w:jc w:val="both"/>
      </w:pPr>
      <w:r>
        <w:rPr>
          <w:iCs/>
        </w:rPr>
        <w:t xml:space="preserve"> </w:t>
      </w:r>
      <w:r>
        <w:rPr>
          <w:iCs/>
          <w:lang w:val="sr-Cyrl-CS"/>
        </w:rPr>
        <w:t xml:space="preserve">Да поседује лиценцу за организацију и реализацију туристичких путовања у земљи и иностранству, у складу са одредбама Закона о туризму („Службени гласник РС“ број </w:t>
      </w:r>
      <w:r>
        <w:t xml:space="preserve">36/2009, 88/2010, 99/2011 </w:t>
      </w:r>
      <w:r>
        <w:rPr>
          <w:lang w:val="sr-Cyrl-CS"/>
        </w:rPr>
        <w:t>и</w:t>
      </w:r>
      <w:r>
        <w:t xml:space="preserve"> 93/2012</w:t>
      </w:r>
      <w:r>
        <w:rPr>
          <w:iCs/>
          <w:lang w:val="sr-Cyrl-CS"/>
        </w:rPr>
        <w:t>);</w:t>
      </w:r>
    </w:p>
    <w:p w:rsidR="006C0838" w:rsidRPr="00390D08" w:rsidRDefault="006C0838" w:rsidP="006C0838">
      <w:pPr>
        <w:pStyle w:val="ListParagraph"/>
        <w:ind w:left="0"/>
        <w:jc w:val="both"/>
      </w:pPr>
    </w:p>
    <w:p w:rsidR="006C0838" w:rsidRPr="005F7B92" w:rsidRDefault="006C0838" w:rsidP="006C0838">
      <w:pPr>
        <w:pStyle w:val="ListParagraph"/>
        <w:numPr>
          <w:ilvl w:val="0"/>
          <w:numId w:val="5"/>
        </w:numPr>
        <w:tabs>
          <w:tab w:val="clear" w:pos="0"/>
          <w:tab w:val="num" w:pos="-810"/>
        </w:tabs>
        <w:ind w:left="810"/>
        <w:jc w:val="both"/>
      </w:pPr>
      <w:r w:rsidRPr="00390D0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w:t>
      </w:r>
      <w:r>
        <w:t xml:space="preserve"> да</w:t>
      </w:r>
      <w:r w:rsidRPr="00390D08">
        <w:t xml:space="preserve"> </w:t>
      </w:r>
      <w:r>
        <w:rPr>
          <w:bCs/>
          <w:iCs/>
          <w:lang w:val="ru-RU"/>
        </w:rPr>
        <w:t>нема</w:t>
      </w:r>
      <w:r w:rsidRPr="00590157">
        <w:rPr>
          <w:bCs/>
          <w:iCs/>
          <w:lang w:val="ru-RU"/>
        </w:rPr>
        <w:t xml:space="preserve"> забрану обављања делатности која је на снази у време подношења понуде</w:t>
      </w:r>
      <w:r w:rsidRPr="00390D08">
        <w:rPr>
          <w:i/>
          <w:iCs/>
          <w:lang w:val="sr-Cyrl-CS"/>
        </w:rPr>
        <w:t xml:space="preserve"> (чл. 75. ст. 2. Закона).</w:t>
      </w:r>
    </w:p>
    <w:p w:rsidR="006C0838" w:rsidRDefault="006C0838" w:rsidP="006C0838">
      <w:pPr>
        <w:pStyle w:val="ListParagraph"/>
        <w:ind w:left="0"/>
        <w:jc w:val="both"/>
        <w:rPr>
          <w:i/>
          <w:iCs/>
          <w:lang w:val="sr-Cyrl-CS"/>
        </w:rPr>
      </w:pPr>
    </w:p>
    <w:p w:rsidR="006C0838" w:rsidRPr="00EC7670" w:rsidRDefault="006C0838" w:rsidP="006C0838">
      <w:pPr>
        <w:pStyle w:val="ListParagraph"/>
        <w:ind w:left="0"/>
        <w:jc w:val="both"/>
      </w:pPr>
      <w:r>
        <w:t>Доказе о испуњености обавезних услова за учешће у поступку предметне јавне набавке из члана 75 став 1 тачке 1) до 4) Закона, нису у обавези да достављају                    понуђачи – правна лица и предузетници, који су уписани у регистар понуђача, у ком случају је понуђач дужан да у својој понуди (</w:t>
      </w:r>
      <w:r>
        <w:rPr>
          <w:rFonts w:eastAsia="TimesNewRomanPSMT"/>
          <w:lang w:val="sr-Cyrl-CS"/>
        </w:rPr>
        <w:t>Образац за доказивање обавезних услова за учешће у поступку јавне набавке</w:t>
      </w:r>
      <w:r>
        <w:t xml:space="preserve">) јасно наведе да се налази у регистру понуђача, односно да се у регистру понуђача налазе и сваки подизвођач и сви чланови групе понуђача. Понуђач, подизвођач и сваки члан групе понуђача у обавези је да достави </w:t>
      </w:r>
      <w:r>
        <w:rPr>
          <w:iCs/>
          <w:lang w:val="sr-Cyrl-CS"/>
        </w:rPr>
        <w:t>лиценцу за организацију и реализацију туристичких путовања у земљи и иностранству, издату у складу са одредбама Закона о туризму („Службени гласник РС</w:t>
      </w:r>
      <w:proofErr w:type="gramStart"/>
      <w:r>
        <w:rPr>
          <w:iCs/>
          <w:lang w:val="sr-Cyrl-CS"/>
        </w:rPr>
        <w:t>“ број</w:t>
      </w:r>
      <w:proofErr w:type="gramEnd"/>
      <w:r>
        <w:rPr>
          <w:iCs/>
          <w:lang w:val="sr-Cyrl-CS"/>
        </w:rPr>
        <w:t xml:space="preserve"> </w:t>
      </w:r>
      <w:r>
        <w:t>36/2009, 88/2010, 99/2011, 93/2012 и 84/2015</w:t>
      </w:r>
      <w:r>
        <w:rPr>
          <w:iCs/>
          <w:lang w:val="sr-Cyrl-CS"/>
        </w:rPr>
        <w:t xml:space="preserve">), у виду неоверене фотокопије. </w:t>
      </w:r>
      <w:r>
        <w:t xml:space="preserve"> </w:t>
      </w:r>
    </w:p>
    <w:p w:rsidR="006C0838" w:rsidRPr="00390D08" w:rsidRDefault="006C0838" w:rsidP="006C0838">
      <w:pPr>
        <w:pStyle w:val="ListParagraph"/>
        <w:ind w:left="450"/>
        <w:jc w:val="both"/>
      </w:pPr>
    </w:p>
    <w:p w:rsidR="006C0838" w:rsidRPr="005F7B92" w:rsidRDefault="006C0838" w:rsidP="006C0838">
      <w:pPr>
        <w:pStyle w:val="ListParagraph"/>
        <w:ind w:left="0"/>
        <w:jc w:val="both"/>
      </w:pPr>
    </w:p>
    <w:p w:rsidR="006C0838" w:rsidRPr="002E23A3" w:rsidRDefault="006C0838" w:rsidP="002E23A3">
      <w:pPr>
        <w:pStyle w:val="ListParagraph"/>
        <w:numPr>
          <w:ilvl w:val="1"/>
          <w:numId w:val="3"/>
        </w:numPr>
        <w:tabs>
          <w:tab w:val="clear" w:pos="0"/>
          <w:tab w:val="num" w:pos="-630"/>
        </w:tabs>
        <w:ind w:left="720"/>
        <w:jc w:val="both"/>
        <w:rPr>
          <w:iCs/>
        </w:rPr>
      </w:pPr>
      <w:r w:rsidRPr="00390D08">
        <w:rPr>
          <w:bCs/>
          <w:iCs/>
        </w:rPr>
        <w:lastRenderedPageBreak/>
        <w:t xml:space="preserve">Понуђач који </w:t>
      </w:r>
      <w:r w:rsidRPr="00390D08">
        <w:rPr>
          <w:iCs/>
        </w:rPr>
        <w:t xml:space="preserve">учествује у поступку предметне јавне набавке, мора испунити </w:t>
      </w:r>
      <w:r w:rsidRPr="00390D08">
        <w:rPr>
          <w:b/>
          <w:iCs/>
        </w:rPr>
        <w:t>додатне услове</w:t>
      </w:r>
      <w:r w:rsidRPr="00390D08">
        <w:rPr>
          <w:iCs/>
        </w:rPr>
        <w:t xml:space="preserve"> за учешће у поступку јавне набавке</w:t>
      </w:r>
      <w:proofErr w:type="gramStart"/>
      <w:r w:rsidRPr="00390D08">
        <w:rPr>
          <w:iCs/>
        </w:rPr>
        <w:t>,  д</w:t>
      </w:r>
      <w:r w:rsidR="002E23A3">
        <w:rPr>
          <w:iCs/>
        </w:rPr>
        <w:t>ефинисане</w:t>
      </w:r>
      <w:proofErr w:type="gramEnd"/>
      <w:r w:rsidR="002E23A3">
        <w:rPr>
          <w:iCs/>
        </w:rPr>
        <w:t xml:space="preserve"> чл. 76. Закона, и то:</w:t>
      </w:r>
    </w:p>
    <w:p w:rsidR="006C0838" w:rsidRDefault="006C0838" w:rsidP="006C0838">
      <w:pPr>
        <w:jc w:val="both"/>
        <w:rPr>
          <w:iCs/>
        </w:rPr>
      </w:pPr>
    </w:p>
    <w:p w:rsidR="006C0838" w:rsidRDefault="002E23A3" w:rsidP="006C0838">
      <w:pPr>
        <w:ind w:left="720"/>
        <w:jc w:val="both"/>
        <w:rPr>
          <w:lang w:val="sr-Cyrl-CS"/>
        </w:rPr>
      </w:pPr>
      <w:r>
        <w:rPr>
          <w:iCs/>
        </w:rPr>
        <w:t>1</w:t>
      </w:r>
      <w:r w:rsidR="006C0838">
        <w:rPr>
          <w:iCs/>
        </w:rPr>
        <w:t xml:space="preserve">) </w:t>
      </w:r>
      <w:r w:rsidR="006C0838">
        <w:rPr>
          <w:lang w:val="sr-Cyrl-CS"/>
        </w:rPr>
        <w:t>Наручилац захтева од понуђача да докаже да, у моменту подношења понуде поседује (у својини, по основу закупа, лизинга или уговора о                       пословно – техничкој сарадњи) најмање 5 (пет) регистрованих аутобуса високе туристичке класе са клима уређајем,</w:t>
      </w:r>
      <w:r w:rsidR="006C0838" w:rsidRPr="00E95A76">
        <w:rPr>
          <w:lang w:val="sr-Cyrl-CS"/>
        </w:rPr>
        <w:t xml:space="preserve"> </w:t>
      </w:r>
      <w:r w:rsidR="006C0838">
        <w:rPr>
          <w:lang w:val="sr-Cyrl-CS"/>
        </w:rPr>
        <w:t xml:space="preserve">ТВ и </w:t>
      </w:r>
      <w:r w:rsidR="006C0838" w:rsidRPr="00E95A76">
        <w:rPr>
          <w:lang w:val="sr-Cyrl-CS"/>
        </w:rPr>
        <w:t>ДВД уређајем и озвучењем</w:t>
      </w:r>
      <w:r w:rsidR="006C0838">
        <w:rPr>
          <w:lang w:val="sr-Cyrl-CS"/>
        </w:rPr>
        <w:t>,</w:t>
      </w:r>
      <w:r w:rsidR="006C0838" w:rsidRPr="00BC0290">
        <w:rPr>
          <w:lang w:val="sr-Cyrl-CS"/>
        </w:rPr>
        <w:t xml:space="preserve"> </w:t>
      </w:r>
      <w:r w:rsidR="006C0838" w:rsidRPr="00BB7034">
        <w:rPr>
          <w:lang w:val="sr-Cyrl-CS"/>
        </w:rPr>
        <w:t xml:space="preserve">не старије од </w:t>
      </w:r>
      <w:r w:rsidR="006C0838" w:rsidRPr="00BB7034">
        <w:t>10</w:t>
      </w:r>
      <w:r w:rsidR="006C0838" w:rsidRPr="00BB7034">
        <w:rPr>
          <w:lang w:val="sr-Cyrl-CS"/>
        </w:rPr>
        <w:t xml:space="preserve"> година,</w:t>
      </w:r>
      <w:r w:rsidR="006C0838">
        <w:rPr>
          <w:lang w:val="sr-Cyrl-CS"/>
        </w:rPr>
        <w:t xml:space="preserve"> рачунајући од дана реализације екскурзије, односно наставе у природи. Као доказ, понуђач доставља читаче саобраћајних дозвола и одговарајуће уговоре;</w:t>
      </w:r>
    </w:p>
    <w:p w:rsidR="006C0838" w:rsidRDefault="006C0838" w:rsidP="006C0838">
      <w:pPr>
        <w:ind w:left="720"/>
        <w:jc w:val="both"/>
        <w:rPr>
          <w:lang w:val="sr-Cyrl-CS"/>
        </w:rPr>
      </w:pPr>
    </w:p>
    <w:p w:rsidR="006C0838" w:rsidRDefault="002E23A3" w:rsidP="006C0838">
      <w:pPr>
        <w:ind w:left="720"/>
        <w:jc w:val="both"/>
        <w:rPr>
          <w:lang w:val="sr-Cyrl-CS"/>
        </w:rPr>
      </w:pPr>
      <w:r>
        <w:rPr>
          <w:lang w:val="sr-Cyrl-CS"/>
        </w:rPr>
        <w:t>2</w:t>
      </w:r>
      <w:r w:rsidR="006C0838">
        <w:rPr>
          <w:lang w:val="sr-Cyrl-CS"/>
        </w:rPr>
        <w:t xml:space="preserve">) Наручилац захтева од понуђача да докаже да, у периоду од две године пре објављивања </w:t>
      </w:r>
      <w:r w:rsidR="00842CD6">
        <w:rPr>
          <w:lang w:val="sr-Cyrl-CS"/>
        </w:rPr>
        <w:t>позива за подношење понуда (201</w:t>
      </w:r>
      <w:r w:rsidR="00664254">
        <w:rPr>
          <w:lang w:val="sr-Cyrl-CS"/>
        </w:rPr>
        <w:t>6</w:t>
      </w:r>
      <w:r w:rsidR="00842CD6">
        <w:rPr>
          <w:lang w:val="sr-Cyrl-CS"/>
        </w:rPr>
        <w:t>. и 201</w:t>
      </w:r>
      <w:r w:rsidR="00664254">
        <w:rPr>
          <w:lang w:val="sr-Cyrl-CS"/>
        </w:rPr>
        <w:t>7</w:t>
      </w:r>
      <w:r w:rsidR="006C0838">
        <w:rPr>
          <w:lang w:val="sr-Cyrl-CS"/>
        </w:rPr>
        <w:t>. година) није пословао са губитком, односно да понуђач није био неликвидан у периоду од 12 месеци пре дана објављивања позива за подношење понуда. Као доказ, понуђач прилаже образац БОН – ЈН, биланс успеха или годишњи финансијски извештај из кога се види износ нето губитка, односно потврду Народне банке Србије о броју дана неликвидности. Уколико су ови подаци јавно доступни на интернет страницама надлежних државних органа или агенција које врше јавна овлашћења, понуђач може доставити интернет страницу на којој се могу пронаћи тражени подаци;</w:t>
      </w:r>
    </w:p>
    <w:p w:rsidR="006C0838" w:rsidRDefault="006C0838" w:rsidP="006C0838">
      <w:pPr>
        <w:ind w:left="720"/>
        <w:jc w:val="both"/>
        <w:rPr>
          <w:lang w:val="sr-Cyrl-CS"/>
        </w:rPr>
      </w:pPr>
    </w:p>
    <w:p w:rsidR="006C0838" w:rsidRPr="009863D4" w:rsidRDefault="002E23A3" w:rsidP="006C0838">
      <w:pPr>
        <w:ind w:left="708"/>
        <w:jc w:val="both"/>
      </w:pPr>
      <w:r>
        <w:rPr>
          <w:lang w:val="sr-Cyrl-CS"/>
        </w:rPr>
        <w:t>3</w:t>
      </w:r>
      <w:r w:rsidR="006C0838">
        <w:rPr>
          <w:lang w:val="sr-Cyrl-CS"/>
        </w:rPr>
        <w:t>)</w:t>
      </w:r>
      <w:r w:rsidR="006C0838" w:rsidRPr="009863D4">
        <w:rPr>
          <w:iCs/>
          <w:lang w:val="sr-Cyrl-CS"/>
        </w:rPr>
        <w:t xml:space="preserve"> </w:t>
      </w:r>
      <w:r w:rsidR="006C0838" w:rsidRPr="009C6867">
        <w:rPr>
          <w:iCs/>
          <w:lang w:val="sr-Cyrl-CS"/>
        </w:rPr>
        <w:t xml:space="preserve">Наручилац захтева од понуђача да докаже да, у моменту подношења понуде, </w:t>
      </w:r>
      <w:r w:rsidR="006C0838" w:rsidRPr="009C6867">
        <w:rPr>
          <w:lang w:val="sr-Cyrl-CS"/>
        </w:rPr>
        <w:t xml:space="preserve">има радно ангажованих (по уговору о раду на одређено или неодређено време, односно по уговору о обављању привремених и повремених послова)  најмање </w:t>
      </w:r>
      <w:r w:rsidR="006C0838">
        <w:t xml:space="preserve">петоро </w:t>
      </w:r>
      <w:r w:rsidR="006C0838">
        <w:rPr>
          <w:lang w:val="sr-Cyrl-CS"/>
        </w:rPr>
        <w:t>лица</w:t>
      </w:r>
      <w:r w:rsidR="006C0838">
        <w:t xml:space="preserve">, од којих најмање троје </w:t>
      </w:r>
      <w:r w:rsidR="006C0838">
        <w:rPr>
          <w:lang w:val="sr-Cyrl-CS"/>
        </w:rPr>
        <w:t>туристичких водича</w:t>
      </w:r>
      <w:r w:rsidR="006C0838" w:rsidRPr="009C6867">
        <w:rPr>
          <w:lang w:val="sr-Cyrl-CS"/>
        </w:rPr>
        <w:t>. Као доказ понуђач прилаже</w:t>
      </w:r>
      <w:r w:rsidR="006C0838">
        <w:rPr>
          <w:lang w:val="sr-Cyrl-CS"/>
        </w:rPr>
        <w:t xml:space="preserve"> уговоре о раду и фотокопије М-А образа</w:t>
      </w:r>
      <w:r w:rsidR="006C0838" w:rsidRPr="009C6867">
        <w:rPr>
          <w:lang w:val="sr-Cyrl-CS"/>
        </w:rPr>
        <w:t xml:space="preserve">ца за </w:t>
      </w:r>
      <w:r w:rsidR="006C0838">
        <w:rPr>
          <w:lang w:val="sr-Cyrl-CS"/>
        </w:rPr>
        <w:t>лица у радном односу односно уговоре о ангажовању лица ван радног односа у којима је назначено да ће именовани водичи бити ангажовани у термину реализације наставе у природи или екскурзије у партији за коју понуђач конкурише</w:t>
      </w:r>
      <w:r w:rsidR="006C0838" w:rsidRPr="009C6867">
        <w:rPr>
          <w:lang w:val="sr-Cyrl-CS"/>
        </w:rPr>
        <w:t>, као и фотокопије лиценци</w:t>
      </w:r>
      <w:r w:rsidR="006C0838">
        <w:rPr>
          <w:lang w:val="sr-Cyrl-CS"/>
        </w:rPr>
        <w:t xml:space="preserve"> или легитимација</w:t>
      </w:r>
      <w:r w:rsidR="006C0838" w:rsidRPr="009C6867">
        <w:rPr>
          <w:lang w:val="sr-Cyrl-CS"/>
        </w:rPr>
        <w:t xml:space="preserve"> за </w:t>
      </w:r>
      <w:r w:rsidR="006C0838">
        <w:rPr>
          <w:lang w:val="sr-Cyrl-CS"/>
        </w:rPr>
        <w:t>обављање послова туристичког водича</w:t>
      </w:r>
      <w:r w:rsidR="006C0838">
        <w:t>;</w:t>
      </w:r>
    </w:p>
    <w:p w:rsidR="006C0838" w:rsidRDefault="006C0838" w:rsidP="006C0838">
      <w:pPr>
        <w:ind w:left="720"/>
        <w:jc w:val="both"/>
        <w:rPr>
          <w:lang w:val="sr-Cyrl-CS"/>
        </w:rPr>
      </w:pPr>
    </w:p>
    <w:p w:rsidR="006C0838" w:rsidRDefault="002E23A3" w:rsidP="006C0838">
      <w:pPr>
        <w:pStyle w:val="ListParagraph"/>
        <w:jc w:val="both"/>
        <w:rPr>
          <w:iCs/>
        </w:rPr>
      </w:pPr>
      <w:r>
        <w:rPr>
          <w:lang w:val="sr-Cyrl-CS"/>
        </w:rPr>
        <w:t>4</w:t>
      </w:r>
      <w:r w:rsidR="006C0838">
        <w:rPr>
          <w:lang w:val="sr-Cyrl-CS"/>
        </w:rPr>
        <w:t xml:space="preserve">) </w:t>
      </w:r>
      <w:r w:rsidR="006C0838" w:rsidRPr="00390D08">
        <w:rPr>
          <w:iCs/>
          <w:lang w:val="sr-Cyrl-CS"/>
        </w:rPr>
        <w:t>Наручилац захтева од понуђача да докаже да је, у претходне три</w:t>
      </w:r>
      <w:r w:rsidR="006C0838">
        <w:rPr>
          <w:iCs/>
        </w:rPr>
        <w:t xml:space="preserve"> календарске</w:t>
      </w:r>
      <w:r w:rsidR="006C0838" w:rsidRPr="00390D08">
        <w:rPr>
          <w:iCs/>
          <w:lang w:val="sr-Cyrl-CS"/>
        </w:rPr>
        <w:t xml:space="preserve"> године</w:t>
      </w:r>
      <w:r w:rsidR="00B37750">
        <w:rPr>
          <w:iCs/>
          <w:lang w:val="sr-Cyrl-CS"/>
        </w:rPr>
        <w:t xml:space="preserve"> (201</w:t>
      </w:r>
      <w:r w:rsidR="00664254">
        <w:rPr>
          <w:iCs/>
          <w:lang w:val="sr-Cyrl-CS"/>
        </w:rPr>
        <w:t>5</w:t>
      </w:r>
      <w:r w:rsidR="00B37750">
        <w:rPr>
          <w:iCs/>
          <w:lang w:val="sr-Cyrl-CS"/>
        </w:rPr>
        <w:t>. 201</w:t>
      </w:r>
      <w:r w:rsidR="00664254">
        <w:rPr>
          <w:iCs/>
          <w:lang w:val="sr-Cyrl-CS"/>
        </w:rPr>
        <w:t>6</w:t>
      </w:r>
      <w:r w:rsidR="00B37750">
        <w:rPr>
          <w:iCs/>
          <w:lang w:val="sr-Cyrl-CS"/>
        </w:rPr>
        <w:t>. и 201</w:t>
      </w:r>
      <w:r w:rsidR="00664254">
        <w:rPr>
          <w:iCs/>
          <w:lang w:val="sr-Cyrl-CS"/>
        </w:rPr>
        <w:t>7</w:t>
      </w:r>
      <w:r w:rsidR="006C0838">
        <w:rPr>
          <w:iCs/>
          <w:lang w:val="sr-Cyrl-CS"/>
        </w:rPr>
        <w:t>. година)</w:t>
      </w:r>
      <w:r w:rsidR="006C0838" w:rsidRPr="00390D08">
        <w:rPr>
          <w:iCs/>
          <w:lang w:val="sr-Cyrl-CS"/>
        </w:rPr>
        <w:t>,</w:t>
      </w:r>
      <w:r w:rsidR="006C0838">
        <w:rPr>
          <w:iCs/>
          <w:lang w:val="sr-Cyrl-CS"/>
        </w:rPr>
        <w:t xml:space="preserve"> забележио укупан пословни приход од обављања услуга организације туристичких путовања у износу од најмање </w:t>
      </w:r>
      <w:r w:rsidR="006C0838">
        <w:rPr>
          <w:iCs/>
        </w:rPr>
        <w:t>8</w:t>
      </w:r>
      <w:r w:rsidR="006C0838">
        <w:rPr>
          <w:iCs/>
          <w:lang w:val="sr-Cyrl-CS"/>
        </w:rPr>
        <w:t xml:space="preserve">0.000.000,00 динара. Као доказ понуђач прилаже </w:t>
      </w:r>
      <w:r w:rsidR="006C0838">
        <w:rPr>
          <w:lang w:val="sr-Cyrl-CS"/>
        </w:rPr>
        <w:t>образац БОН – ЈН, биланс успеха или годишњи финансијски извештај из кога се види износ укупног пословног прихода за сваку наведену годину. Уколико су ови подаци јавно доступни на интернет страницама надлежних државних органа или агенција које врше јавна овлашћења, понуђач може доставити интернет страницу на којој се могу пронаћи тражени подаци</w:t>
      </w:r>
      <w:r w:rsidR="006C0838">
        <w:rPr>
          <w:iCs/>
        </w:rPr>
        <w:t>.</w:t>
      </w:r>
    </w:p>
    <w:p w:rsidR="006C0838" w:rsidRPr="004F0CB0" w:rsidRDefault="006C0838" w:rsidP="006C0838">
      <w:pPr>
        <w:pStyle w:val="ListParagraph"/>
        <w:jc w:val="both"/>
      </w:pPr>
    </w:p>
    <w:p w:rsidR="006C0838" w:rsidRPr="00390D08" w:rsidRDefault="006C0838" w:rsidP="006C0838">
      <w:pPr>
        <w:jc w:val="both"/>
        <w:rPr>
          <w:lang w:val="sr-Cyrl-CS"/>
        </w:rPr>
      </w:pPr>
      <w:r w:rsidRPr="00390D08">
        <w:rPr>
          <w:lang w:val="sr-Cyrl-CS"/>
        </w:rPr>
        <w:tab/>
      </w:r>
      <w:r>
        <w:rPr>
          <w:lang w:val="sr-Cyrl-CS"/>
        </w:rPr>
        <w:t>И</w:t>
      </w:r>
      <w:r w:rsidRPr="00390D08">
        <w:rPr>
          <w:lang w:val="sr-Cyrl-CS"/>
        </w:rPr>
        <w:t>спуњеност наведених услова понуђачи доказују попуњавањем и овером образаца који су део Конкурсне документације</w:t>
      </w:r>
      <w:r>
        <w:rPr>
          <w:lang w:val="sr-Cyrl-CS"/>
        </w:rPr>
        <w:t xml:space="preserve"> и прилагањем одговарајућих доказа</w:t>
      </w:r>
      <w:r w:rsidRPr="00390D08">
        <w:rPr>
          <w:lang w:val="sr-Cyrl-CS"/>
        </w:rPr>
        <w:t>.</w:t>
      </w:r>
    </w:p>
    <w:p w:rsidR="006C0838" w:rsidRPr="00390D08" w:rsidRDefault="006C0838" w:rsidP="006C0838">
      <w:pPr>
        <w:ind w:left="1350" w:firstLine="66"/>
        <w:jc w:val="both"/>
        <w:rPr>
          <w:lang w:val="sr-Cyrl-CS"/>
        </w:rPr>
      </w:pPr>
    </w:p>
    <w:p w:rsidR="006C0838" w:rsidRPr="00390D08" w:rsidRDefault="006C0838" w:rsidP="006C0838">
      <w:pPr>
        <w:pStyle w:val="ListParagraph"/>
        <w:ind w:left="0"/>
        <w:jc w:val="both"/>
        <w:rPr>
          <w:lang w:val="sr-Cyrl-CS"/>
        </w:rPr>
      </w:pPr>
    </w:p>
    <w:p w:rsidR="006C0838" w:rsidRPr="00390D08" w:rsidRDefault="006C0838" w:rsidP="006C0838">
      <w:pPr>
        <w:pStyle w:val="ListParagraph"/>
        <w:numPr>
          <w:ilvl w:val="1"/>
          <w:numId w:val="3"/>
        </w:numPr>
        <w:tabs>
          <w:tab w:val="clear" w:pos="0"/>
          <w:tab w:val="num" w:pos="-630"/>
        </w:tabs>
        <w:ind w:left="720"/>
        <w:jc w:val="both"/>
        <w:rPr>
          <w:b/>
          <w:bCs/>
          <w:i/>
          <w:iCs/>
        </w:rPr>
      </w:pPr>
      <w:r w:rsidRPr="00390D08">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390D08">
        <w:rPr>
          <w:bCs/>
          <w:iCs/>
        </w:rPr>
        <w:t>став</w:t>
      </w:r>
      <w:proofErr w:type="gramEnd"/>
      <w:r w:rsidRPr="00390D08">
        <w:rPr>
          <w:bCs/>
          <w:iCs/>
        </w:rPr>
        <w:t xml:space="preserve"> 1. </w:t>
      </w:r>
      <w:proofErr w:type="gramStart"/>
      <w:r w:rsidRPr="00390D08">
        <w:rPr>
          <w:bCs/>
          <w:iCs/>
        </w:rPr>
        <w:t>тач</w:t>
      </w:r>
      <w:proofErr w:type="gramEnd"/>
      <w:r w:rsidRPr="00390D08">
        <w:rPr>
          <w:bCs/>
          <w:iCs/>
        </w:rPr>
        <w:t xml:space="preserve">. 1) </w:t>
      </w:r>
      <w:proofErr w:type="gramStart"/>
      <w:r w:rsidRPr="00390D08">
        <w:rPr>
          <w:bCs/>
          <w:iCs/>
        </w:rPr>
        <w:t>до</w:t>
      </w:r>
      <w:proofErr w:type="gramEnd"/>
      <w:r w:rsidRPr="00390D08">
        <w:rPr>
          <w:bCs/>
          <w:iCs/>
        </w:rPr>
        <w:t xml:space="preserve"> 4) Закона и услов из члана 75. </w:t>
      </w:r>
      <w:proofErr w:type="gramStart"/>
      <w:r w:rsidRPr="00390D08">
        <w:rPr>
          <w:bCs/>
          <w:iCs/>
        </w:rPr>
        <w:t>став</w:t>
      </w:r>
      <w:proofErr w:type="gramEnd"/>
      <w:r w:rsidRPr="00390D08">
        <w:rPr>
          <w:bCs/>
          <w:iCs/>
        </w:rPr>
        <w:t xml:space="preserve"> 1. </w:t>
      </w:r>
      <w:proofErr w:type="gramStart"/>
      <w:r w:rsidRPr="00390D08">
        <w:rPr>
          <w:bCs/>
          <w:iCs/>
        </w:rPr>
        <w:t>тачка</w:t>
      </w:r>
      <w:proofErr w:type="gramEnd"/>
      <w:r w:rsidRPr="00390D08">
        <w:rPr>
          <w:bCs/>
          <w:iCs/>
        </w:rPr>
        <w:t xml:space="preserve"> 5) Закона, за део набавке који ће понуђач извршити преко подизвођача.</w:t>
      </w:r>
    </w:p>
    <w:p w:rsidR="006C0838" w:rsidRPr="00390D08" w:rsidRDefault="006C0838" w:rsidP="006C0838">
      <w:pPr>
        <w:pStyle w:val="ListParagraph"/>
        <w:ind w:left="0"/>
        <w:jc w:val="both"/>
      </w:pPr>
    </w:p>
    <w:p w:rsidR="006C0838" w:rsidRPr="00390D08" w:rsidRDefault="006C0838" w:rsidP="006C0838">
      <w:pPr>
        <w:pStyle w:val="ListParagraph"/>
        <w:numPr>
          <w:ilvl w:val="1"/>
          <w:numId w:val="3"/>
        </w:numPr>
        <w:ind w:left="720"/>
        <w:jc w:val="both"/>
        <w:rPr>
          <w:bCs/>
          <w:iCs/>
        </w:rPr>
      </w:pPr>
      <w:r w:rsidRPr="00390D08">
        <w:rPr>
          <w:bCs/>
          <w:iCs/>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sidRPr="00390D08">
        <w:rPr>
          <w:bCs/>
          <w:iCs/>
        </w:rPr>
        <w:t>став</w:t>
      </w:r>
      <w:proofErr w:type="gramEnd"/>
      <w:r w:rsidRPr="00390D08">
        <w:rPr>
          <w:bCs/>
          <w:iCs/>
        </w:rPr>
        <w:t xml:space="preserve"> 1. </w:t>
      </w:r>
      <w:proofErr w:type="gramStart"/>
      <w:r w:rsidRPr="00390D08">
        <w:rPr>
          <w:bCs/>
          <w:iCs/>
        </w:rPr>
        <w:t>тач</w:t>
      </w:r>
      <w:proofErr w:type="gramEnd"/>
      <w:r w:rsidRPr="00390D08">
        <w:rPr>
          <w:bCs/>
          <w:iCs/>
        </w:rPr>
        <w:t xml:space="preserve">. 1) </w:t>
      </w:r>
      <w:proofErr w:type="gramStart"/>
      <w:r w:rsidRPr="00390D08">
        <w:rPr>
          <w:bCs/>
          <w:iCs/>
        </w:rPr>
        <w:t>до</w:t>
      </w:r>
      <w:proofErr w:type="gramEnd"/>
      <w:r w:rsidRPr="00390D08">
        <w:rPr>
          <w:bCs/>
          <w:iCs/>
        </w:rPr>
        <w:t xml:space="preserve"> 4) Закона, а додатне услове испуњавају заједно. </w:t>
      </w:r>
    </w:p>
    <w:p w:rsidR="006C0838" w:rsidRDefault="006C0838" w:rsidP="006C0838">
      <w:pPr>
        <w:pStyle w:val="ListParagraph"/>
        <w:jc w:val="both"/>
        <w:rPr>
          <w:bCs/>
          <w:iCs/>
          <w:color w:val="FF0000"/>
          <w:lang w:val="sr-Cyrl-CS"/>
        </w:rPr>
      </w:pPr>
      <w:proofErr w:type="gramStart"/>
      <w:r w:rsidRPr="00390D08">
        <w:rPr>
          <w:bCs/>
          <w:iCs/>
        </w:rPr>
        <w:t xml:space="preserve">Услов из члана </w:t>
      </w:r>
      <w:r>
        <w:rPr>
          <w:bCs/>
          <w:iCs/>
        </w:rPr>
        <w:t>75.</w:t>
      </w:r>
      <w:proofErr w:type="gramEnd"/>
      <w:r>
        <w:rPr>
          <w:bCs/>
          <w:iCs/>
        </w:rPr>
        <w:t xml:space="preserve"> </w:t>
      </w:r>
      <w:proofErr w:type="gramStart"/>
      <w:r>
        <w:rPr>
          <w:bCs/>
          <w:iCs/>
        </w:rPr>
        <w:t>став</w:t>
      </w:r>
      <w:proofErr w:type="gramEnd"/>
      <w:r>
        <w:rPr>
          <w:bCs/>
          <w:iCs/>
        </w:rPr>
        <w:t xml:space="preserve"> 1. </w:t>
      </w:r>
      <w:proofErr w:type="gramStart"/>
      <w:r>
        <w:rPr>
          <w:bCs/>
          <w:iCs/>
        </w:rPr>
        <w:t>тач</w:t>
      </w:r>
      <w:proofErr w:type="gramEnd"/>
      <w:r>
        <w:rPr>
          <w:bCs/>
          <w:iCs/>
        </w:rPr>
        <w:t xml:space="preserve">. 5) Закона о поседовању лиценце </w:t>
      </w:r>
      <w:r w:rsidRPr="00D51C5C">
        <w:rPr>
          <w:lang w:val="sr-Cyrl-CS"/>
        </w:rPr>
        <w:t xml:space="preserve">за обављање послова </w:t>
      </w:r>
      <w:r>
        <w:rPr>
          <w:lang w:val="sr-Cyrl-CS"/>
        </w:rPr>
        <w:t>организовања и реализовања туристичких путовања у земљи и иностранству</w:t>
      </w:r>
      <w:r>
        <w:rPr>
          <w:bCs/>
          <w:iCs/>
        </w:rPr>
        <w:t>, дуж</w:t>
      </w:r>
      <w:r w:rsidRPr="00390D08">
        <w:rPr>
          <w:bCs/>
          <w:iCs/>
        </w:rPr>
        <w:t>н</w:t>
      </w:r>
      <w:r>
        <w:rPr>
          <w:bCs/>
          <w:iCs/>
        </w:rPr>
        <w:t>и су да испуне сви</w:t>
      </w:r>
      <w:r w:rsidRPr="00390D08">
        <w:rPr>
          <w:bCs/>
          <w:iCs/>
        </w:rPr>
        <w:t xml:space="preserve"> понуђач</w:t>
      </w:r>
      <w:r>
        <w:rPr>
          <w:bCs/>
          <w:iCs/>
        </w:rPr>
        <w:t>и</w:t>
      </w:r>
      <w:r w:rsidRPr="00390D08">
        <w:rPr>
          <w:bCs/>
          <w:iCs/>
        </w:rPr>
        <w:t xml:space="preserve"> из групе понуђача.</w:t>
      </w:r>
      <w:r w:rsidRPr="00390D08">
        <w:rPr>
          <w:bCs/>
          <w:iCs/>
          <w:color w:val="FF0000"/>
        </w:rPr>
        <w:t xml:space="preserve"> </w:t>
      </w:r>
    </w:p>
    <w:p w:rsidR="006C0838" w:rsidRPr="00756A88" w:rsidRDefault="006C0838" w:rsidP="006C0838">
      <w:pPr>
        <w:pStyle w:val="ListParagraph"/>
        <w:jc w:val="both"/>
        <w:rPr>
          <w:bCs/>
          <w:iCs/>
          <w:color w:val="FF0000"/>
          <w:lang w:val="sr-Cyrl-CS"/>
        </w:rPr>
      </w:pPr>
    </w:p>
    <w:p w:rsidR="006C0838" w:rsidRPr="00390D08" w:rsidRDefault="006C0838" w:rsidP="006C0838">
      <w:pPr>
        <w:pStyle w:val="ListParagraph"/>
        <w:numPr>
          <w:ilvl w:val="0"/>
          <w:numId w:val="3"/>
        </w:numPr>
        <w:shd w:val="clear" w:color="auto" w:fill="C6D9F1"/>
        <w:ind w:left="360"/>
        <w:jc w:val="center"/>
        <w:rPr>
          <w:bCs/>
          <w:i/>
          <w:iCs/>
          <w:color w:val="C00000"/>
        </w:rPr>
      </w:pPr>
      <w:r w:rsidRPr="00390D08">
        <w:rPr>
          <w:b/>
          <w:bCs/>
          <w:i/>
          <w:iCs/>
        </w:rPr>
        <w:t xml:space="preserve">УПУТСТВО КАКО СЕ ДОКАЗУЈЕ </w:t>
      </w:r>
      <w:r>
        <w:rPr>
          <w:b/>
          <w:bCs/>
          <w:i/>
          <w:iCs/>
        </w:rPr>
        <w:t>И</w:t>
      </w:r>
      <w:r w:rsidRPr="00390D08">
        <w:rPr>
          <w:b/>
          <w:bCs/>
          <w:i/>
          <w:iCs/>
        </w:rPr>
        <w:t>СПУЊЕНОСТ УСЛОВА</w:t>
      </w:r>
    </w:p>
    <w:p w:rsidR="006C0838" w:rsidRPr="00390D08" w:rsidRDefault="006C0838" w:rsidP="006C0838">
      <w:pPr>
        <w:pStyle w:val="ListParagraph"/>
        <w:ind w:left="0"/>
        <w:jc w:val="both"/>
        <w:rPr>
          <w:i/>
          <w:iCs/>
          <w:lang w:val="sr-Cyrl-CS"/>
        </w:rPr>
      </w:pPr>
    </w:p>
    <w:p w:rsidR="006C0838" w:rsidRPr="00390D08" w:rsidRDefault="006C0838" w:rsidP="006C0838">
      <w:pPr>
        <w:pStyle w:val="ListParagraph"/>
        <w:numPr>
          <w:ilvl w:val="0"/>
          <w:numId w:val="10"/>
        </w:numPr>
        <w:jc w:val="both"/>
        <w:rPr>
          <w:iCs/>
          <w:lang w:val="sr-Cyrl-CS"/>
        </w:rPr>
      </w:pPr>
      <w:r w:rsidRPr="00390D08">
        <w:rPr>
          <w:iCs/>
          <w:lang w:val="sr-Cyrl-CS"/>
        </w:rPr>
        <w:t xml:space="preserve">Услов из чл. 75. ст. 1. тач. 1) Закона - </w:t>
      </w:r>
      <w:r w:rsidRPr="00390D08">
        <w:rPr>
          <w:b/>
          <w:iCs/>
          <w:lang w:val="sr-Cyrl-CS"/>
        </w:rPr>
        <w:t>Доказ</w:t>
      </w:r>
      <w:r w:rsidRPr="00390D08">
        <w:rPr>
          <w:iCs/>
          <w:lang w:val="sr-Cyrl-CS"/>
        </w:rPr>
        <w:t xml:space="preserve">: </w:t>
      </w:r>
      <w:r>
        <w:rPr>
          <w:iCs/>
          <w:lang w:val="sr-Cyrl-CS"/>
        </w:rPr>
        <w:t>И</w:t>
      </w:r>
      <w:r w:rsidRPr="00390D08">
        <w:rPr>
          <w:iCs/>
          <w:lang w:val="sr-Cyrl-CS"/>
        </w:rPr>
        <w:t xml:space="preserve">звод </w:t>
      </w:r>
      <w:r w:rsidRPr="00390D08">
        <w:t>из регистра Агенције за привредне регистре, односно извод из регистра надлежног Привредног суда</w:t>
      </w:r>
      <w:r w:rsidRPr="00390D08">
        <w:rPr>
          <w:lang w:val="sr-Cyrl-CS"/>
        </w:rPr>
        <w:t>):</w:t>
      </w:r>
    </w:p>
    <w:p w:rsidR="006C0838" w:rsidRPr="00390D08" w:rsidRDefault="006C0838" w:rsidP="006C0838">
      <w:pPr>
        <w:pStyle w:val="ListParagraph"/>
        <w:ind w:left="360"/>
        <w:jc w:val="both"/>
        <w:rPr>
          <w:iCs/>
          <w:lang w:val="sr-Cyrl-CS"/>
        </w:rPr>
      </w:pPr>
    </w:p>
    <w:p w:rsidR="006C0838" w:rsidRPr="00390D08" w:rsidRDefault="006C0838" w:rsidP="006C0838">
      <w:pPr>
        <w:pStyle w:val="ListParagraph"/>
        <w:numPr>
          <w:ilvl w:val="0"/>
          <w:numId w:val="10"/>
        </w:numPr>
        <w:jc w:val="both"/>
        <w:rPr>
          <w:b/>
        </w:rPr>
      </w:pPr>
      <w:r w:rsidRPr="00390D08">
        <w:rPr>
          <w:iCs/>
          <w:lang w:val="sr-Cyrl-CS"/>
        </w:rPr>
        <w:t xml:space="preserve">Услов из чл. 75. ст. 1. тач. 2) Закона </w:t>
      </w:r>
      <w:r w:rsidRPr="00390D08">
        <w:rPr>
          <w:lang w:val="sr-Cyrl-CS"/>
        </w:rPr>
        <w:t xml:space="preserve">- </w:t>
      </w:r>
      <w:r w:rsidRPr="00390D08">
        <w:rPr>
          <w:b/>
        </w:rPr>
        <w:t>Доказ:</w:t>
      </w:r>
      <w:r w:rsidRPr="00390D08">
        <w:t xml:space="preserve"> </w:t>
      </w:r>
      <w:r w:rsidRPr="00390D08">
        <w:rPr>
          <w:u w:val="single"/>
        </w:rPr>
        <w:t>П</w:t>
      </w:r>
      <w:r w:rsidRPr="00390D08">
        <w:rPr>
          <w:u w:val="single"/>
          <w:lang w:val="sr-Cyrl-CS"/>
        </w:rPr>
        <w:t>р</w:t>
      </w:r>
      <w:r w:rsidRPr="00390D08">
        <w:rPr>
          <w:bCs/>
          <w:u w:val="single"/>
        </w:rPr>
        <w:t>авна лица:</w:t>
      </w:r>
      <w:r w:rsidRPr="00390D08">
        <w:rPr>
          <w:bCs/>
        </w:rPr>
        <w:t xml:space="preserve"> 1) </w:t>
      </w:r>
      <w:r>
        <w:t>И</w:t>
      </w:r>
      <w:r w:rsidRPr="00390D08">
        <w:t>звод из казнене евиденције, односно уверењe основног суда на чијем подручју се налази седиште домаћег правног лица</w:t>
      </w:r>
      <w:r w:rsidRPr="00390D08">
        <w:rPr>
          <w:lang w:val="ru-RU"/>
        </w:rPr>
        <w:t>,</w:t>
      </w:r>
      <w:r w:rsidRPr="00390D08">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t>И</w:t>
      </w:r>
      <w:r w:rsidRPr="00390D08">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w:t>
      </w:r>
      <w:r>
        <w:t>И</w:t>
      </w:r>
      <w:r w:rsidRPr="00390D08">
        <w:t xml:space="preserve">звод из казнене евиденције, односно уверење надлежне полицијске управе МУП-а, којим се потврђује да </w:t>
      </w:r>
      <w:r w:rsidRPr="00390D08">
        <w:rPr>
          <w:color w:val="auto"/>
        </w:rPr>
        <w:t xml:space="preserve">законски заступник понуђача </w:t>
      </w:r>
      <w:r w:rsidRPr="00390D08">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390D08">
        <w:rPr>
          <w:color w:val="auto"/>
        </w:rPr>
        <w:t>заступника</w:t>
      </w:r>
      <w:r w:rsidRPr="00390D08">
        <w:t xml:space="preserve">). </w:t>
      </w:r>
      <w:r w:rsidRPr="00390D08">
        <w:rPr>
          <w:color w:val="auto"/>
        </w:rPr>
        <w:t xml:space="preserve">Уколико понуђач има више законских заступника дужан је да достави доказ за сваког од њих. </w:t>
      </w:r>
      <w:r w:rsidRPr="00390D08">
        <w:t xml:space="preserve"> </w:t>
      </w:r>
      <w:r w:rsidRPr="00390D08">
        <w:rPr>
          <w:u w:val="single"/>
        </w:rPr>
        <w:t>П</w:t>
      </w:r>
      <w:r w:rsidRPr="00390D08">
        <w:rPr>
          <w:bCs/>
          <w:u w:val="single"/>
        </w:rPr>
        <w:t>редузетници и физичка лица</w:t>
      </w:r>
      <w:r w:rsidRPr="00390D08">
        <w:rPr>
          <w:u w:val="single"/>
        </w:rPr>
        <w:t>:</w:t>
      </w:r>
      <w:r w:rsidRPr="00390D08">
        <w:t xml:space="preserve"> </w:t>
      </w:r>
      <w:r>
        <w:t>И</w:t>
      </w:r>
      <w:r w:rsidRPr="00390D08">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C0838" w:rsidRPr="00390D08" w:rsidRDefault="006C0838" w:rsidP="006C0838">
      <w:pPr>
        <w:pStyle w:val="ListParagraph"/>
        <w:jc w:val="both"/>
        <w:rPr>
          <w:b/>
          <w:lang w:val="sr-Cyrl-CS"/>
        </w:rPr>
      </w:pPr>
      <w:r w:rsidRPr="00390D08">
        <w:rPr>
          <w:b/>
        </w:rPr>
        <w:t xml:space="preserve">Доказ не може бити старији </w:t>
      </w:r>
      <w:r w:rsidRPr="00ED6FB0">
        <w:rPr>
          <w:b/>
        </w:rPr>
        <w:t>од два месеца</w:t>
      </w:r>
      <w:r w:rsidRPr="00390D08">
        <w:rPr>
          <w:b/>
        </w:rPr>
        <w:t xml:space="preserve"> пре отварања понуда; </w:t>
      </w:r>
    </w:p>
    <w:p w:rsidR="006C0838" w:rsidRPr="00390D08" w:rsidRDefault="006C0838" w:rsidP="006C0838">
      <w:pPr>
        <w:pStyle w:val="ListParagraph"/>
        <w:ind w:left="0"/>
        <w:jc w:val="both"/>
        <w:rPr>
          <w:iCs/>
          <w:lang w:val="sr-Cyrl-CS"/>
        </w:rPr>
      </w:pPr>
    </w:p>
    <w:p w:rsidR="006C0838" w:rsidRPr="00390D08" w:rsidRDefault="006C0838" w:rsidP="006C0838">
      <w:pPr>
        <w:pStyle w:val="ListParagraph"/>
        <w:numPr>
          <w:ilvl w:val="0"/>
          <w:numId w:val="10"/>
        </w:numPr>
        <w:jc w:val="both"/>
        <w:rPr>
          <w:b/>
        </w:rPr>
      </w:pPr>
      <w:r w:rsidRPr="00390D08">
        <w:rPr>
          <w:iCs/>
          <w:lang w:val="sr-Cyrl-CS"/>
        </w:rPr>
        <w:t xml:space="preserve">Услов из чл. 75. ст. 1. тач. 4) Закона - </w:t>
      </w:r>
      <w:r w:rsidRPr="00390D08">
        <w:rPr>
          <w:b/>
        </w:rPr>
        <w:t>Доказ:</w:t>
      </w:r>
      <w:r w:rsidRPr="00390D08">
        <w:t xml:space="preserve"> Уверење </w:t>
      </w:r>
      <w:r w:rsidRPr="00390D08">
        <w:rPr>
          <w:bCs/>
        </w:rPr>
        <w:t xml:space="preserve">Пореске управе министарства финасија и привреде </w:t>
      </w:r>
      <w:r w:rsidRPr="00390D08">
        <w:t xml:space="preserve">да је измирио доспеле порезе и доприносе и уверење надлежне управе </w:t>
      </w:r>
      <w:r w:rsidRPr="00390D08">
        <w:rPr>
          <w:bCs/>
        </w:rPr>
        <w:t xml:space="preserve">локалне самоуправе </w:t>
      </w:r>
      <w:r w:rsidRPr="00390D08">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C0838" w:rsidRDefault="006C0838" w:rsidP="006C0838">
      <w:pPr>
        <w:pStyle w:val="ListParagraph"/>
        <w:jc w:val="both"/>
        <w:rPr>
          <w:b/>
          <w:lang w:val="sr-Cyrl-CS"/>
        </w:rPr>
      </w:pPr>
      <w:proofErr w:type="gramStart"/>
      <w:r w:rsidRPr="00390D08">
        <w:rPr>
          <w:b/>
        </w:rPr>
        <w:t>Доказ не може бити старији од два месеца пре отварања понуда</w:t>
      </w:r>
      <w:r w:rsidRPr="00390D08">
        <w:rPr>
          <w:b/>
          <w:lang w:val="sr-Cyrl-CS"/>
        </w:rPr>
        <w:t>.</w:t>
      </w:r>
      <w:proofErr w:type="gramEnd"/>
    </w:p>
    <w:p w:rsidR="006C0838" w:rsidRPr="005F7B92" w:rsidRDefault="006C0838" w:rsidP="006C0838">
      <w:pPr>
        <w:pStyle w:val="ListParagraph"/>
        <w:ind w:left="0"/>
        <w:jc w:val="both"/>
        <w:rPr>
          <w:b/>
        </w:rPr>
      </w:pPr>
    </w:p>
    <w:p w:rsidR="006C0838" w:rsidRPr="0092687E" w:rsidRDefault="006C0838" w:rsidP="006C0838">
      <w:pPr>
        <w:pStyle w:val="ListParagraph"/>
        <w:numPr>
          <w:ilvl w:val="0"/>
          <w:numId w:val="10"/>
        </w:numPr>
        <w:jc w:val="both"/>
        <w:rPr>
          <w:b/>
          <w:lang w:val="sr-Cyrl-CS"/>
        </w:rPr>
      </w:pPr>
      <w:r w:rsidRPr="00390D08">
        <w:rPr>
          <w:iCs/>
          <w:lang w:val="sr-Cyrl-CS"/>
        </w:rPr>
        <w:t>Услов из чл. 75</w:t>
      </w:r>
      <w:r>
        <w:rPr>
          <w:iCs/>
          <w:lang w:val="sr-Cyrl-CS"/>
        </w:rPr>
        <w:t>. ст. 1. тач. 5</w:t>
      </w:r>
      <w:r w:rsidRPr="00390D08">
        <w:rPr>
          <w:iCs/>
          <w:lang w:val="sr-Cyrl-CS"/>
        </w:rPr>
        <w:t xml:space="preserve">) Закона </w:t>
      </w:r>
      <w:r>
        <w:rPr>
          <w:iCs/>
          <w:lang w:val="sr-Cyrl-CS"/>
        </w:rPr>
        <w:t xml:space="preserve">– </w:t>
      </w:r>
      <w:r w:rsidRPr="0092687E">
        <w:rPr>
          <w:b/>
          <w:iCs/>
          <w:lang w:val="sr-Cyrl-CS"/>
        </w:rPr>
        <w:t>Доказ:</w:t>
      </w:r>
      <w:r>
        <w:rPr>
          <w:iCs/>
          <w:lang w:val="sr-Cyrl-CS"/>
        </w:rPr>
        <w:t xml:space="preserve"> </w:t>
      </w:r>
      <w:r w:rsidRPr="00D51C5C">
        <w:rPr>
          <w:lang w:val="sr-Cyrl-CS"/>
        </w:rPr>
        <w:t xml:space="preserve">Лиценца за обављање послова </w:t>
      </w:r>
      <w:r>
        <w:rPr>
          <w:lang w:val="sr-Cyrl-CS"/>
        </w:rPr>
        <w:t>организовања и реализовања туристичких путовања у земљи и иностранству</w:t>
      </w:r>
      <w:r w:rsidRPr="00D51C5C">
        <w:rPr>
          <w:lang w:val="sr-Cyrl-CS"/>
        </w:rPr>
        <w:t xml:space="preserve">. Као доказ се прилаже </w:t>
      </w:r>
      <w:r>
        <w:rPr>
          <w:lang w:val="sr-Cyrl-CS"/>
        </w:rPr>
        <w:t xml:space="preserve">Решење  </w:t>
      </w:r>
      <w:r w:rsidRPr="00D51C5C">
        <w:rPr>
          <w:lang w:val="sr-Cyrl-CS"/>
        </w:rPr>
        <w:t>Агенције за привредне регистре – регистра</w:t>
      </w:r>
      <w:r>
        <w:rPr>
          <w:lang w:val="sr-Cyrl-CS"/>
        </w:rPr>
        <w:t xml:space="preserve">тор регистра туризма, коју </w:t>
      </w:r>
      <w:r w:rsidRPr="00D51C5C">
        <w:rPr>
          <w:lang w:val="sr-Cyrl-CS"/>
        </w:rPr>
        <w:t xml:space="preserve">понуђач доставља у виду неоверене копије. </w:t>
      </w:r>
      <w:r w:rsidRPr="0092687E">
        <w:rPr>
          <w:b/>
          <w:lang w:val="sr-Cyrl-CS"/>
        </w:rPr>
        <w:t>Лиценца мора бити важећа.</w:t>
      </w:r>
    </w:p>
    <w:p w:rsidR="006C0838" w:rsidRPr="00390D08" w:rsidRDefault="006C0838" w:rsidP="006C0838">
      <w:pPr>
        <w:pStyle w:val="ListParagraph"/>
        <w:ind w:left="0"/>
        <w:jc w:val="both"/>
        <w:rPr>
          <w:bCs/>
          <w:iCs/>
          <w:lang w:val="sr-Cyrl-CS"/>
        </w:rPr>
      </w:pPr>
    </w:p>
    <w:p w:rsidR="006C0838" w:rsidRPr="00390D08" w:rsidRDefault="006C0838" w:rsidP="006C0838">
      <w:pPr>
        <w:pStyle w:val="ListParagraph"/>
        <w:jc w:val="both"/>
        <w:rPr>
          <w:bCs/>
          <w:iCs/>
          <w:lang w:val="sr-Cyrl-CS"/>
        </w:rPr>
      </w:pPr>
      <w:proofErr w:type="gramStart"/>
      <w:r w:rsidRPr="00390D08">
        <w:rPr>
          <w:bCs/>
          <w:iCs/>
        </w:rPr>
        <w:lastRenderedPageBreak/>
        <w:t xml:space="preserve">Наручилац може пре доношења одлуке о додели уговора да </w:t>
      </w:r>
      <w:r w:rsidRPr="00390D08">
        <w:rPr>
          <w:bCs/>
          <w:iCs/>
          <w:lang w:val="sr-Cyrl-CS"/>
        </w:rPr>
        <w:t xml:space="preserve">тражи </w:t>
      </w:r>
      <w:r w:rsidRPr="00390D08">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C0838" w:rsidRPr="00390D08" w:rsidRDefault="006C0838" w:rsidP="006C0838">
      <w:pPr>
        <w:pStyle w:val="ListParagraph"/>
        <w:jc w:val="both"/>
        <w:rPr>
          <w:bCs/>
          <w:iCs/>
          <w:lang w:val="sr-Cyrl-CS"/>
        </w:rPr>
      </w:pPr>
    </w:p>
    <w:p w:rsidR="006C0838" w:rsidRPr="00390D08" w:rsidRDefault="006C0838" w:rsidP="006C0838">
      <w:pPr>
        <w:pStyle w:val="ListParagraph"/>
        <w:jc w:val="both"/>
        <w:rPr>
          <w:color w:val="FF0000"/>
        </w:rPr>
      </w:pPr>
      <w:r w:rsidRPr="00390D08">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C0838" w:rsidRPr="00390D08" w:rsidRDefault="006C0838" w:rsidP="006C0838">
      <w:pPr>
        <w:pStyle w:val="ListParagraph"/>
        <w:jc w:val="both"/>
        <w:rPr>
          <w:color w:val="FF0000"/>
        </w:rPr>
      </w:pPr>
    </w:p>
    <w:p w:rsidR="006C0838" w:rsidRDefault="006C0838" w:rsidP="006C0838">
      <w:pPr>
        <w:pStyle w:val="ListParagraph"/>
        <w:jc w:val="both"/>
        <w:rPr>
          <w:color w:val="auto"/>
        </w:rPr>
      </w:pPr>
      <w:proofErr w:type="gramStart"/>
      <w:r w:rsidRPr="00390D08">
        <w:rPr>
          <w:color w:val="auto"/>
        </w:rPr>
        <w:t>Понуђач није дужан да доставља на увид доказе који су јавно доступни на интернет страницама надлежних органа.</w:t>
      </w:r>
      <w:proofErr w:type="gramEnd"/>
    </w:p>
    <w:p w:rsidR="006C0838" w:rsidRPr="00745F15" w:rsidRDefault="006C0838" w:rsidP="006C0838">
      <w:pPr>
        <w:pStyle w:val="ListParagraph"/>
        <w:jc w:val="both"/>
        <w:rPr>
          <w:color w:val="auto"/>
        </w:rPr>
      </w:pPr>
    </w:p>
    <w:p w:rsidR="006C0838" w:rsidRDefault="006C0838" w:rsidP="006C0838">
      <w:pPr>
        <w:pStyle w:val="ListParagraph"/>
        <w:jc w:val="both"/>
        <w:rPr>
          <w:lang w:val="sr-Cyrl-CS"/>
        </w:rPr>
      </w:pPr>
      <w:proofErr w:type="gramStart"/>
      <w:r w:rsidRPr="00390D08">
        <w:rPr>
          <w:color w:val="auto"/>
        </w:rPr>
        <w:t>Понуђач је дужан</w:t>
      </w:r>
      <w:r w:rsidRPr="00390D08">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390D08">
        <w:rPr>
          <w:lang w:val="sr-Cyrl-CS"/>
        </w:rPr>
        <w:t>.</w:t>
      </w:r>
      <w:proofErr w:type="gramEnd"/>
    </w:p>
    <w:p w:rsidR="006C0838" w:rsidRPr="00FE41E1" w:rsidRDefault="006C0838" w:rsidP="006C0838">
      <w:pPr>
        <w:pStyle w:val="ListParagraph"/>
        <w:jc w:val="both"/>
        <w:rPr>
          <w:color w:val="auto"/>
          <w:lang w:val="sr-Cyrl-CS"/>
        </w:rPr>
      </w:pPr>
    </w:p>
    <w:p w:rsidR="006C0838" w:rsidRPr="00390D08" w:rsidRDefault="006C0838" w:rsidP="006C0838">
      <w:pPr>
        <w:shd w:val="clear" w:color="auto" w:fill="C6D9F1"/>
        <w:jc w:val="center"/>
        <w:rPr>
          <w:b/>
          <w:bCs/>
          <w:i/>
          <w:iCs/>
        </w:rPr>
      </w:pPr>
      <w:r>
        <w:rPr>
          <w:b/>
          <w:bCs/>
          <w:i/>
          <w:iCs/>
        </w:rPr>
        <w:t>V</w:t>
      </w:r>
      <w:r w:rsidRPr="00390D08">
        <w:rPr>
          <w:b/>
          <w:bCs/>
          <w:i/>
          <w:iCs/>
        </w:rPr>
        <w:t xml:space="preserve"> УПУТСТВО ПОНУЂАЧ</w:t>
      </w:r>
      <w:r>
        <w:rPr>
          <w:b/>
          <w:bCs/>
          <w:i/>
          <w:iCs/>
        </w:rPr>
        <w:t>И</w:t>
      </w:r>
      <w:r w:rsidRPr="00390D08">
        <w:rPr>
          <w:b/>
          <w:bCs/>
          <w:i/>
          <w:iCs/>
        </w:rPr>
        <w:t>МА КАКО ДА САЧ</w:t>
      </w:r>
      <w:r>
        <w:rPr>
          <w:b/>
          <w:bCs/>
          <w:i/>
          <w:iCs/>
        </w:rPr>
        <w:t>И</w:t>
      </w:r>
      <w:r w:rsidRPr="00390D08">
        <w:rPr>
          <w:b/>
          <w:bCs/>
          <w:i/>
          <w:iCs/>
        </w:rPr>
        <w:t>НЕ ПОНУДУ</w:t>
      </w:r>
    </w:p>
    <w:p w:rsidR="006C0838" w:rsidRPr="00390D08" w:rsidRDefault="006C0838" w:rsidP="006C0838">
      <w:pPr>
        <w:jc w:val="both"/>
        <w:rPr>
          <w:b/>
          <w:bCs/>
          <w:i/>
          <w:iCs/>
        </w:rPr>
      </w:pPr>
    </w:p>
    <w:p w:rsidR="006C0838" w:rsidRPr="00390D08" w:rsidRDefault="006C0838" w:rsidP="006C0838">
      <w:pPr>
        <w:jc w:val="both"/>
        <w:rPr>
          <w:b/>
          <w:bCs/>
          <w:i/>
          <w:iCs/>
        </w:rPr>
      </w:pPr>
      <w:r w:rsidRPr="00390D08">
        <w:rPr>
          <w:b/>
          <w:bCs/>
          <w:i/>
          <w:iCs/>
        </w:rPr>
        <w:t>1. ПОДАЦ</w:t>
      </w:r>
      <w:r>
        <w:rPr>
          <w:b/>
          <w:bCs/>
          <w:i/>
          <w:iCs/>
        </w:rPr>
        <w:t>И</w:t>
      </w:r>
      <w:r w:rsidRPr="00390D08">
        <w:rPr>
          <w:b/>
          <w:bCs/>
          <w:i/>
          <w:iCs/>
        </w:rPr>
        <w:t xml:space="preserve"> О ЈЕЗ</w:t>
      </w:r>
      <w:r>
        <w:rPr>
          <w:b/>
          <w:bCs/>
          <w:i/>
          <w:iCs/>
        </w:rPr>
        <w:t>И</w:t>
      </w:r>
      <w:r w:rsidRPr="00390D08">
        <w:rPr>
          <w:b/>
          <w:bCs/>
          <w:i/>
          <w:iCs/>
        </w:rPr>
        <w:t>КУ НА КОЈЕМ ПОНУДА МОРА ДА БУДЕ САСТАВЉЕНА</w:t>
      </w:r>
    </w:p>
    <w:p w:rsidR="006C0838" w:rsidRPr="00390D08" w:rsidRDefault="006C0838" w:rsidP="006C0838">
      <w:pPr>
        <w:jc w:val="both"/>
        <w:rPr>
          <w:b/>
          <w:bCs/>
          <w:i/>
          <w:iCs/>
        </w:rPr>
      </w:pPr>
    </w:p>
    <w:p w:rsidR="006C0838" w:rsidRDefault="006C0838" w:rsidP="006C0838">
      <w:pPr>
        <w:jc w:val="both"/>
      </w:pPr>
      <w:proofErr w:type="gramStart"/>
      <w:r w:rsidRPr="00390D08">
        <w:t>Понуђач подноси понуду на српском језику.</w:t>
      </w:r>
      <w:proofErr w:type="gramEnd"/>
    </w:p>
    <w:p w:rsidR="006C0838" w:rsidRPr="0028709F" w:rsidRDefault="006C0838" w:rsidP="006C0838">
      <w:pPr>
        <w:jc w:val="both"/>
        <w:rPr>
          <w:b/>
          <w:bCs/>
          <w:i/>
          <w:iCs/>
        </w:rPr>
      </w:pPr>
    </w:p>
    <w:p w:rsidR="006C0838" w:rsidRDefault="006C0838" w:rsidP="006C0838">
      <w:pPr>
        <w:jc w:val="both"/>
        <w:rPr>
          <w:rFonts w:eastAsia="TimesNewRomanPSMT"/>
          <w:bCs/>
        </w:rPr>
      </w:pPr>
      <w:r w:rsidRPr="00390D08">
        <w:rPr>
          <w:b/>
          <w:bCs/>
          <w:i/>
          <w:iCs/>
        </w:rPr>
        <w:t>2. НАЧ</w:t>
      </w:r>
      <w:r>
        <w:rPr>
          <w:b/>
          <w:bCs/>
          <w:i/>
          <w:iCs/>
        </w:rPr>
        <w:t>И</w:t>
      </w:r>
      <w:r w:rsidRPr="00390D08">
        <w:rPr>
          <w:b/>
          <w:bCs/>
          <w:i/>
          <w:iCs/>
        </w:rPr>
        <w:t>Н НА КОЈ</w:t>
      </w:r>
      <w:r>
        <w:rPr>
          <w:b/>
          <w:bCs/>
          <w:i/>
          <w:iCs/>
        </w:rPr>
        <w:t>И</w:t>
      </w:r>
      <w:r w:rsidRPr="00390D08">
        <w:rPr>
          <w:b/>
          <w:bCs/>
          <w:i/>
          <w:iCs/>
        </w:rPr>
        <w:t xml:space="preserve"> ПОНУДА МОРА ДА БУДЕ САЧ</w:t>
      </w:r>
      <w:r>
        <w:rPr>
          <w:b/>
          <w:bCs/>
          <w:i/>
          <w:iCs/>
        </w:rPr>
        <w:t>И</w:t>
      </w:r>
      <w:r w:rsidRPr="00390D08">
        <w:rPr>
          <w:b/>
          <w:bCs/>
          <w:i/>
          <w:iCs/>
        </w:rPr>
        <w:t>ЊЕНА</w:t>
      </w:r>
    </w:p>
    <w:p w:rsidR="006C0838" w:rsidRPr="00F17C96" w:rsidRDefault="006C0838" w:rsidP="006C0838">
      <w:pPr>
        <w:jc w:val="both"/>
        <w:rPr>
          <w:rFonts w:eastAsia="TimesNewRomanPSMT"/>
          <w:bCs/>
        </w:rPr>
      </w:pPr>
      <w:proofErr w:type="gramStart"/>
      <w:r w:rsidRPr="00390D08">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390D08">
        <w:rPr>
          <w:rFonts w:eastAsia="TimesNewRomanPSMT"/>
          <w:bCs/>
        </w:rPr>
        <w:t xml:space="preserve"> </w:t>
      </w:r>
    </w:p>
    <w:p w:rsidR="006C0838" w:rsidRPr="00390D08" w:rsidRDefault="006C0838" w:rsidP="006C0838">
      <w:pPr>
        <w:jc w:val="both"/>
        <w:rPr>
          <w:rFonts w:eastAsia="TimesNewRomanPSMT"/>
          <w:bCs/>
        </w:rPr>
      </w:pPr>
      <w:proofErr w:type="gramStart"/>
      <w:r w:rsidRPr="00390D08">
        <w:rPr>
          <w:rFonts w:eastAsia="TimesNewRomanPSMT"/>
          <w:bCs/>
        </w:rPr>
        <w:t>На полеђини коверте или на кутији навести назив</w:t>
      </w:r>
      <w:r w:rsidRPr="00390D08">
        <w:rPr>
          <w:rFonts w:eastAsia="TimesNewRomanPSMT"/>
          <w:bCs/>
          <w:lang w:val="sr-Cyrl-CS"/>
        </w:rPr>
        <w:t xml:space="preserve"> и адресу</w:t>
      </w:r>
      <w:r w:rsidRPr="00390D08">
        <w:rPr>
          <w:rFonts w:eastAsia="TimesNewRomanPSMT"/>
          <w:bCs/>
        </w:rPr>
        <w:t xml:space="preserve"> понуђача</w:t>
      </w:r>
      <w:r w:rsidRPr="00390D08">
        <w:rPr>
          <w:rFonts w:eastAsia="TimesNewRomanPSMT"/>
          <w:bCs/>
          <w:lang w:val="sr-Cyrl-CS"/>
        </w:rPr>
        <w:t>, као и особу за контакт</w:t>
      </w:r>
      <w:r w:rsidRPr="00390D08">
        <w:rPr>
          <w:rFonts w:eastAsia="TimesNewRomanPSMT"/>
          <w:bCs/>
        </w:rPr>
        <w:t>.</w:t>
      </w:r>
      <w:proofErr w:type="gramEnd"/>
      <w:r w:rsidRPr="00390D08">
        <w:rPr>
          <w:rFonts w:eastAsia="TimesNewRomanPSMT"/>
          <w:bCs/>
        </w:rPr>
        <w:t xml:space="preserve"> </w:t>
      </w:r>
    </w:p>
    <w:p w:rsidR="006C0838" w:rsidRPr="00390D08" w:rsidRDefault="006C0838" w:rsidP="006C0838">
      <w:pPr>
        <w:jc w:val="both"/>
        <w:rPr>
          <w:rFonts w:eastAsia="TimesNewRomanPSMT"/>
          <w:bCs/>
        </w:rPr>
      </w:pPr>
      <w:proofErr w:type="gramStart"/>
      <w:r w:rsidRPr="00390D0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390D08">
        <w:rPr>
          <w:rFonts w:eastAsia="TimesNewRomanPSMT"/>
          <w:bCs/>
          <w:lang w:val="sr-Cyrl-CS"/>
        </w:rPr>
        <w:t>, као и особу за контакт</w:t>
      </w:r>
      <w:r w:rsidRPr="00390D08">
        <w:rPr>
          <w:rFonts w:eastAsia="TimesNewRomanPSMT"/>
          <w:bCs/>
        </w:rPr>
        <w:t>.</w:t>
      </w:r>
      <w:proofErr w:type="gramEnd"/>
    </w:p>
    <w:p w:rsidR="006C0838" w:rsidRPr="00390D08" w:rsidRDefault="006C0838" w:rsidP="006C0838">
      <w:pPr>
        <w:autoSpaceDE w:val="0"/>
        <w:autoSpaceDN w:val="0"/>
        <w:adjustRightInd w:val="0"/>
        <w:spacing w:line="240" w:lineRule="auto"/>
        <w:jc w:val="both"/>
        <w:rPr>
          <w:i/>
          <w:iCs/>
          <w:color w:val="FF0000"/>
        </w:rPr>
      </w:pPr>
      <w:r w:rsidRPr="00390D08">
        <w:rPr>
          <w:rFonts w:eastAsia="TimesNewRomanPSMT"/>
          <w:bCs/>
        </w:rPr>
        <w:t xml:space="preserve">Понуду доставити на адресу: </w:t>
      </w:r>
      <w:r>
        <w:rPr>
          <w:rFonts w:eastAsia="TimesNewRomanPSMT"/>
          <w:b/>
          <w:bCs/>
          <w:lang w:val="sr-Cyrl-CS"/>
        </w:rPr>
        <w:t>Основна школа „</w:t>
      </w:r>
      <w:r w:rsidR="001F27AB">
        <w:rPr>
          <w:rFonts w:eastAsia="TimesNewRomanPSMT"/>
          <w:b/>
          <w:bCs/>
        </w:rPr>
        <w:t>Таковски устанак</w:t>
      </w:r>
      <w:proofErr w:type="gramStart"/>
      <w:r>
        <w:rPr>
          <w:rFonts w:eastAsia="TimesNewRomanPSMT"/>
          <w:b/>
          <w:bCs/>
          <w:lang w:val="sr-Cyrl-CS"/>
        </w:rPr>
        <w:t xml:space="preserve">“ </w:t>
      </w:r>
      <w:r w:rsidR="001F27AB">
        <w:rPr>
          <w:rFonts w:eastAsia="TimesNewRomanPSMT"/>
          <w:b/>
          <w:bCs/>
          <w:lang w:val="sr-Cyrl-CS"/>
        </w:rPr>
        <w:t>Таково</w:t>
      </w:r>
      <w:proofErr w:type="gramEnd"/>
      <w:r w:rsidRPr="00390D08">
        <w:rPr>
          <w:rFonts w:eastAsia="TimesNewRomanPSMT"/>
          <w:b/>
          <w:bCs/>
          <w:lang w:val="sr-Cyrl-CS"/>
        </w:rPr>
        <w:t xml:space="preserve">, </w:t>
      </w:r>
      <w:r>
        <w:rPr>
          <w:rFonts w:eastAsia="TimesNewRomanPSMT"/>
          <w:b/>
          <w:bCs/>
          <w:lang w:val="sr-Cyrl-CS"/>
        </w:rPr>
        <w:t>3230</w:t>
      </w:r>
      <w:r w:rsidR="001F27AB">
        <w:rPr>
          <w:rFonts w:eastAsia="TimesNewRomanPSMT"/>
          <w:b/>
          <w:bCs/>
          <w:lang w:val="sr-Cyrl-CS"/>
        </w:rPr>
        <w:t>4</w:t>
      </w:r>
      <w:r>
        <w:rPr>
          <w:rFonts w:eastAsia="TimesNewRomanPSMT"/>
          <w:b/>
          <w:bCs/>
          <w:lang w:val="sr-Cyrl-CS"/>
        </w:rPr>
        <w:t xml:space="preserve"> </w:t>
      </w:r>
      <w:r w:rsidR="001F27AB">
        <w:rPr>
          <w:rFonts w:eastAsia="TimesNewRomanPSMT"/>
          <w:b/>
          <w:bCs/>
          <w:lang w:val="sr-Cyrl-CS"/>
        </w:rPr>
        <w:t>Таково</w:t>
      </w:r>
      <w:r w:rsidRPr="00390D08">
        <w:rPr>
          <w:i/>
          <w:iCs/>
        </w:rPr>
        <w:t xml:space="preserve">, </w:t>
      </w:r>
      <w:r w:rsidRPr="00390D08">
        <w:rPr>
          <w:rFonts w:eastAsia="TimesNewRomanPSMT"/>
          <w:bCs/>
        </w:rPr>
        <w:t xml:space="preserve">са назнаком: </w:t>
      </w:r>
      <w:r w:rsidRPr="00390D08">
        <w:rPr>
          <w:rFonts w:eastAsia="TimesNewRomanPS-BoldMT"/>
          <w:b/>
          <w:bCs/>
        </w:rPr>
        <w:t>,,Понуда за јавну набавку</w:t>
      </w:r>
      <w:r w:rsidRPr="00390D08">
        <w:rPr>
          <w:rFonts w:eastAsia="TimesNewRomanPS-BoldMT"/>
          <w:b/>
          <w:bCs/>
          <w:lang w:val="sr-Cyrl-CS"/>
        </w:rPr>
        <w:t xml:space="preserve"> </w:t>
      </w:r>
      <w:r w:rsidR="001F27AB">
        <w:rPr>
          <w:rFonts w:eastAsia="TimesNewRomanPS-BoldMT"/>
          <w:b/>
          <w:bCs/>
          <w:lang w:val="sr-Cyrl-CS"/>
        </w:rPr>
        <w:t>1.</w:t>
      </w:r>
      <w:r w:rsidR="00842CD6">
        <w:rPr>
          <w:b/>
          <w:lang w:val="sr-Cyrl-CS"/>
        </w:rPr>
        <w:t>2</w:t>
      </w:r>
      <w:r w:rsidR="001F27AB">
        <w:rPr>
          <w:b/>
          <w:lang w:val="sr-Cyrl-CS"/>
        </w:rPr>
        <w:t>.1.</w:t>
      </w:r>
      <w:r>
        <w:rPr>
          <w:b/>
          <w:lang w:val="sr-Cyrl-CS"/>
        </w:rPr>
        <w:t>/</w:t>
      </w:r>
      <w:r w:rsidR="001F27AB">
        <w:rPr>
          <w:b/>
          <w:lang w:val="sr-Cyrl-CS"/>
        </w:rPr>
        <w:t>20</w:t>
      </w:r>
      <w:r>
        <w:rPr>
          <w:b/>
          <w:lang w:val="sr-Cyrl-CS"/>
        </w:rPr>
        <w:t>1</w:t>
      </w:r>
      <w:r w:rsidR="004A0124">
        <w:rPr>
          <w:b/>
          <w:lang w:val="sr-Cyrl-CS"/>
        </w:rPr>
        <w:t>8</w:t>
      </w:r>
      <w:r w:rsidRPr="00390D08">
        <w:rPr>
          <w:rFonts w:eastAsia="TimesNewRomanPS-BoldMT"/>
          <w:b/>
          <w:bCs/>
          <w:color w:val="002060"/>
        </w:rPr>
        <w:t xml:space="preserve"> </w:t>
      </w:r>
      <w:r w:rsidRPr="00390D08">
        <w:rPr>
          <w:rFonts w:eastAsia="TimesNewRomanPSMT"/>
          <w:b/>
          <w:bCs/>
        </w:rPr>
        <w:t xml:space="preserve">- </w:t>
      </w:r>
      <w:r w:rsidRPr="00390D08">
        <w:rPr>
          <w:rFonts w:eastAsia="TimesNewRomanPS-BoldMT"/>
          <w:b/>
          <w:bCs/>
        </w:rPr>
        <w:t>НЕ ОТВАРАТ</w:t>
      </w:r>
      <w:r>
        <w:rPr>
          <w:rFonts w:eastAsia="TimesNewRomanPS-BoldMT"/>
          <w:b/>
          <w:bCs/>
        </w:rPr>
        <w:t>И</w:t>
      </w:r>
      <w:r w:rsidRPr="00390D08">
        <w:rPr>
          <w:rFonts w:eastAsia="TimesNewRomanPS-BoldMT"/>
          <w:b/>
          <w:bCs/>
        </w:rPr>
        <w:t>”.</w:t>
      </w:r>
      <w:r w:rsidRPr="00390D08">
        <w:rPr>
          <w:color w:val="FF0000"/>
        </w:rPr>
        <w:t xml:space="preserve"> </w:t>
      </w:r>
      <w:proofErr w:type="gramStart"/>
      <w:r w:rsidRPr="00390D08">
        <w:rPr>
          <w:color w:val="auto"/>
        </w:rPr>
        <w:t xml:space="preserve">Понуда се сматра благовременом уколико је примљена од стране </w:t>
      </w:r>
      <w:r w:rsidRPr="00370479">
        <w:rPr>
          <w:color w:val="auto"/>
        </w:rPr>
        <w:t xml:space="preserve">наручиоца </w:t>
      </w:r>
      <w:r w:rsidRPr="00370479">
        <w:rPr>
          <w:b/>
          <w:color w:val="auto"/>
        </w:rPr>
        <w:t>до</w:t>
      </w:r>
      <w:r w:rsidR="00842CD6">
        <w:rPr>
          <w:b/>
          <w:color w:val="auto"/>
        </w:rPr>
        <w:t xml:space="preserve"> </w:t>
      </w:r>
      <w:r w:rsidR="00397FE8">
        <w:rPr>
          <w:b/>
          <w:color w:val="auto"/>
        </w:rPr>
        <w:t xml:space="preserve">петка, </w:t>
      </w:r>
      <w:r w:rsidR="00317F69">
        <w:rPr>
          <w:b/>
          <w:color w:val="FF0000"/>
        </w:rPr>
        <w:t>16</w:t>
      </w:r>
      <w:r w:rsidR="002E23A3" w:rsidRPr="001F27AB">
        <w:rPr>
          <w:b/>
          <w:color w:val="FF0000"/>
        </w:rPr>
        <w:t>.</w:t>
      </w:r>
      <w:r w:rsidR="00842CD6" w:rsidRPr="001F27AB">
        <w:rPr>
          <w:b/>
          <w:color w:val="FF0000"/>
        </w:rPr>
        <w:t>1</w:t>
      </w:r>
      <w:r w:rsidR="001815DF" w:rsidRPr="001F27AB">
        <w:rPr>
          <w:b/>
          <w:color w:val="FF0000"/>
        </w:rPr>
        <w:t>1</w:t>
      </w:r>
      <w:r w:rsidRPr="001F27AB">
        <w:rPr>
          <w:b/>
          <w:color w:val="FF0000"/>
        </w:rPr>
        <w:t>.</w:t>
      </w:r>
      <w:proofErr w:type="gramEnd"/>
      <w:r w:rsidR="002E23A3" w:rsidRPr="001F27AB">
        <w:rPr>
          <w:b/>
          <w:color w:val="FF0000"/>
        </w:rPr>
        <w:t xml:space="preserve"> </w:t>
      </w:r>
      <w:r w:rsidR="004A0124" w:rsidRPr="001F27AB">
        <w:rPr>
          <w:b/>
          <w:color w:val="FF0000"/>
          <w:lang w:val="sr-Cyrl-CS"/>
        </w:rPr>
        <w:t>2018</w:t>
      </w:r>
      <w:r w:rsidRPr="001F27AB">
        <w:rPr>
          <w:b/>
          <w:color w:val="FF0000"/>
          <w:lang w:val="sr-Cyrl-CS"/>
        </w:rPr>
        <w:t>. године</w:t>
      </w:r>
      <w:r w:rsidRPr="001F27AB">
        <w:rPr>
          <w:b/>
          <w:i/>
          <w:iCs/>
          <w:color w:val="FF0000"/>
        </w:rPr>
        <w:t xml:space="preserve"> </w:t>
      </w:r>
      <w:r w:rsidRPr="001F27AB">
        <w:rPr>
          <w:b/>
          <w:color w:val="FF0000"/>
        </w:rPr>
        <w:t xml:space="preserve">до </w:t>
      </w:r>
      <w:r w:rsidR="002E23A3" w:rsidRPr="001F27AB">
        <w:rPr>
          <w:b/>
          <w:color w:val="FF0000"/>
          <w:lang w:val="sr-Cyrl-CS"/>
        </w:rPr>
        <w:t>12</w:t>
      </w:r>
      <w:r w:rsidRPr="001F27AB">
        <w:rPr>
          <w:b/>
          <w:color w:val="FF0000"/>
          <w:lang w:val="sr-Cyrl-CS"/>
        </w:rPr>
        <w:t>.00</w:t>
      </w:r>
      <w:r w:rsidRPr="001F27AB">
        <w:rPr>
          <w:b/>
          <w:color w:val="FF0000"/>
        </w:rPr>
        <w:t xml:space="preserve"> часова</w:t>
      </w:r>
      <w:r w:rsidRPr="001F27AB">
        <w:rPr>
          <w:color w:val="FF0000"/>
          <w:lang w:val="sr-Cyrl-CS"/>
        </w:rPr>
        <w:t>.</w:t>
      </w:r>
      <w:r w:rsidRPr="001F27AB">
        <w:rPr>
          <w:b/>
          <w:color w:val="FF0000"/>
          <w:lang w:val="sr-Cyrl-CS"/>
        </w:rPr>
        <w:t xml:space="preserve"> Јавно отварање понуда биће одр</w:t>
      </w:r>
      <w:r w:rsidR="002E23A3" w:rsidRPr="001F27AB">
        <w:rPr>
          <w:b/>
          <w:color w:val="FF0000"/>
          <w:lang w:val="sr-Cyrl-CS"/>
        </w:rPr>
        <w:t>жано истог дана са почетком у 12</w:t>
      </w:r>
      <w:r w:rsidRPr="001F27AB">
        <w:rPr>
          <w:b/>
          <w:color w:val="FF0000"/>
          <w:lang w:val="sr-Cyrl-CS"/>
        </w:rPr>
        <w:t>.</w:t>
      </w:r>
      <w:r w:rsidR="00317F69">
        <w:rPr>
          <w:b/>
          <w:color w:val="FF0000"/>
        </w:rPr>
        <w:t>1</w:t>
      </w:r>
      <w:r w:rsidRPr="001F27AB">
        <w:rPr>
          <w:b/>
          <w:color w:val="FF0000"/>
          <w:lang w:val="sr-Cyrl-CS"/>
        </w:rPr>
        <w:t>0 часова, у просторијама наручиоца.</w:t>
      </w:r>
      <w:r w:rsidRPr="001F27AB">
        <w:rPr>
          <w:i/>
          <w:iCs/>
          <w:color w:val="FF0000"/>
        </w:rPr>
        <w:t xml:space="preserve">  </w:t>
      </w:r>
    </w:p>
    <w:p w:rsidR="006C0838" w:rsidRDefault="006C0838" w:rsidP="006C0838">
      <w:pPr>
        <w:autoSpaceDE w:val="0"/>
        <w:autoSpaceDN w:val="0"/>
        <w:adjustRightInd w:val="0"/>
        <w:spacing w:line="240" w:lineRule="auto"/>
        <w:jc w:val="both"/>
        <w:rPr>
          <w:rFonts w:eastAsia="TimesNewRomanPS-BoldMT"/>
          <w:b/>
          <w:bCs/>
          <w:color w:val="FF0000"/>
          <w:lang w:val="sr-Cyrl-CS"/>
        </w:rPr>
      </w:pPr>
    </w:p>
    <w:p w:rsidR="006C0838" w:rsidRPr="00390D08" w:rsidRDefault="006C0838" w:rsidP="006C0838">
      <w:pPr>
        <w:autoSpaceDE w:val="0"/>
        <w:autoSpaceDN w:val="0"/>
        <w:adjustRightInd w:val="0"/>
        <w:spacing w:line="240" w:lineRule="auto"/>
        <w:jc w:val="both"/>
        <w:rPr>
          <w:color w:val="FF0000"/>
        </w:rPr>
      </w:pPr>
      <w:r>
        <w:rPr>
          <w:rFonts w:eastAsia="TimesNewRomanPS-BoldMT"/>
          <w:bCs/>
          <w:color w:val="auto"/>
          <w:lang w:val="sr-Cyrl-CS"/>
        </w:rPr>
        <w:t xml:space="preserve">Уколико се понуда доставља лично, то је могуће учинити сваког радног дана у времену </w:t>
      </w:r>
      <w:r w:rsidRPr="00CC6819">
        <w:rPr>
          <w:rFonts w:eastAsia="TimesNewRomanPS-BoldMT"/>
          <w:bCs/>
          <w:color w:val="FF0000"/>
          <w:lang w:val="sr-Cyrl-CS"/>
        </w:rPr>
        <w:t xml:space="preserve">од  </w:t>
      </w:r>
      <w:r w:rsidR="00CC6819" w:rsidRPr="00CC6819">
        <w:rPr>
          <w:rFonts w:eastAsia="TimesNewRomanPS-BoldMT"/>
          <w:bCs/>
          <w:color w:val="FF0000"/>
          <w:lang w:val="sr-Cyrl-CS"/>
        </w:rPr>
        <w:t>8</w:t>
      </w:r>
      <w:r w:rsidRPr="00CC6819">
        <w:rPr>
          <w:rFonts w:eastAsia="TimesNewRomanPS-BoldMT"/>
          <w:bCs/>
          <w:color w:val="FF0000"/>
          <w:lang w:val="sr-Cyrl-CS"/>
        </w:rPr>
        <w:t xml:space="preserve">  до 1</w:t>
      </w:r>
      <w:r w:rsidR="00CC6819">
        <w:rPr>
          <w:rFonts w:eastAsia="TimesNewRomanPS-BoldMT"/>
          <w:bCs/>
          <w:color w:val="FF0000"/>
          <w:lang w:val="sr-Cyrl-CS"/>
        </w:rPr>
        <w:t>3</w:t>
      </w:r>
      <w:r w:rsidRPr="00370479">
        <w:rPr>
          <w:rFonts w:eastAsia="TimesNewRomanPS-BoldMT"/>
          <w:bCs/>
          <w:color w:val="auto"/>
          <w:lang w:val="sr-Cyrl-CS"/>
        </w:rPr>
        <w:t xml:space="preserve">  часова,</w:t>
      </w:r>
      <w:r>
        <w:rPr>
          <w:rFonts w:eastAsia="TimesNewRomanPS-BoldMT"/>
          <w:bCs/>
          <w:color w:val="auto"/>
          <w:lang w:val="sr-Cyrl-CS"/>
        </w:rPr>
        <w:t xml:space="preserve"> у канцеларији секретара школе.</w:t>
      </w:r>
      <w:r>
        <w:rPr>
          <w:rFonts w:eastAsia="TimesNewRomanPS-BoldMT"/>
          <w:bCs/>
          <w:color w:val="auto"/>
        </w:rPr>
        <w:t xml:space="preserve"> </w:t>
      </w:r>
      <w:r w:rsidRPr="00390D08">
        <w:rPr>
          <w:rFonts w:eastAsia="TimesNewRomanPS-BoldMT"/>
          <w:b/>
          <w:bCs/>
          <w:color w:val="FF0000"/>
        </w:rPr>
        <w:t xml:space="preserve"> </w:t>
      </w:r>
      <w:r w:rsidRPr="00390D08">
        <w:rPr>
          <w:color w:val="FF0000"/>
        </w:rPr>
        <w:t xml:space="preserve">  </w:t>
      </w:r>
    </w:p>
    <w:p w:rsidR="006C0838" w:rsidRPr="00390D08" w:rsidRDefault="006C0838" w:rsidP="006C0838">
      <w:pPr>
        <w:autoSpaceDE w:val="0"/>
        <w:autoSpaceDN w:val="0"/>
        <w:adjustRightInd w:val="0"/>
        <w:spacing w:line="240" w:lineRule="auto"/>
        <w:jc w:val="both"/>
        <w:rPr>
          <w:color w:val="auto"/>
        </w:rPr>
      </w:pPr>
      <w:proofErr w:type="gramStart"/>
      <w:r w:rsidRPr="00390D08">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390D08">
        <w:rPr>
          <w:color w:val="auto"/>
        </w:rPr>
        <w:t xml:space="preserve"> </w:t>
      </w:r>
      <w:proofErr w:type="gramStart"/>
      <w:r w:rsidRPr="00390D08">
        <w:rPr>
          <w:color w:val="auto"/>
        </w:rPr>
        <w:t xml:space="preserve">Уколико је понуда достављена непосредно </w:t>
      </w:r>
      <w:r w:rsidRPr="00390D08">
        <w:rPr>
          <w:color w:val="auto"/>
          <w:lang w:val="sr-Cyrl-CS"/>
        </w:rPr>
        <w:t>н</w:t>
      </w:r>
      <w:r w:rsidRPr="00390D08">
        <w:rPr>
          <w:color w:val="auto"/>
        </w:rPr>
        <w:t>аруч</w:t>
      </w:r>
      <w:r w:rsidRPr="00390D08">
        <w:rPr>
          <w:color w:val="auto"/>
          <w:lang w:val="sr-Cyrl-CS"/>
        </w:rPr>
        <w:t>и</w:t>
      </w:r>
      <w:r w:rsidRPr="00390D08">
        <w:rPr>
          <w:color w:val="auto"/>
        </w:rPr>
        <w:t>лац ће понуђачу предати потврду пријема понуде.</w:t>
      </w:r>
      <w:proofErr w:type="gramEnd"/>
      <w:r w:rsidRPr="00390D08">
        <w:rPr>
          <w:color w:val="auto"/>
        </w:rPr>
        <w:t xml:space="preserve"> </w:t>
      </w:r>
      <w:proofErr w:type="gramStart"/>
      <w:r w:rsidRPr="00390D08">
        <w:rPr>
          <w:color w:val="auto"/>
        </w:rPr>
        <w:t>У потврди о пријему наручилац ће навести датум и сат пријема понуде.</w:t>
      </w:r>
      <w:proofErr w:type="gramEnd"/>
      <w:r w:rsidRPr="00390D08">
        <w:rPr>
          <w:color w:val="auto"/>
        </w:rPr>
        <w:t xml:space="preserve"> </w:t>
      </w:r>
    </w:p>
    <w:p w:rsidR="006C0838" w:rsidRPr="00390D08" w:rsidRDefault="006C0838" w:rsidP="006C0838">
      <w:pPr>
        <w:autoSpaceDE w:val="0"/>
        <w:autoSpaceDN w:val="0"/>
        <w:adjustRightInd w:val="0"/>
        <w:spacing w:line="240" w:lineRule="auto"/>
        <w:jc w:val="both"/>
        <w:rPr>
          <w:color w:val="auto"/>
        </w:rPr>
      </w:pPr>
      <w:proofErr w:type="gramStart"/>
      <w:r w:rsidRPr="00390D0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C0838" w:rsidRPr="00390D08" w:rsidRDefault="006C0838" w:rsidP="006C0838">
      <w:pPr>
        <w:jc w:val="both"/>
        <w:rPr>
          <w:rFonts w:eastAsia="TimesNewRomanPSMT"/>
          <w:bCs/>
          <w:lang w:val="sr-Cyrl-CS"/>
        </w:rPr>
      </w:pPr>
      <w:r w:rsidRPr="00390D0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390D08">
        <w:rPr>
          <w:iCs/>
          <w:color w:val="auto"/>
        </w:rPr>
        <w:lastRenderedPageBreak/>
        <w:t xml:space="preserve">образаца који подразумевају давање изјава под матерјалном и кривичном одговорношћу (нпр. </w:t>
      </w:r>
      <w:proofErr w:type="gramStart"/>
      <w:r>
        <w:rPr>
          <w:iCs/>
          <w:color w:val="auto"/>
        </w:rPr>
        <w:t>Изјава о независној понуди</w:t>
      </w:r>
      <w:r w:rsidRPr="00390D08">
        <w:rPr>
          <w:iCs/>
          <w:color w:val="auto"/>
        </w:rPr>
        <w:t>), који морају бити потписани и оверени печатом од стране сва</w:t>
      </w:r>
      <w:r>
        <w:rPr>
          <w:iCs/>
          <w:color w:val="auto"/>
          <w:lang w:val="sr-Cyrl-CS"/>
        </w:rPr>
        <w:t>к</w:t>
      </w:r>
      <w:r w:rsidRPr="00390D08">
        <w:rPr>
          <w:iCs/>
          <w:color w:val="auto"/>
        </w:rPr>
        <w:t>ог понуђача из групе понуђача.</w:t>
      </w:r>
      <w:proofErr w:type="gramEnd"/>
      <w:r w:rsidRPr="00390D08">
        <w:rPr>
          <w:bCs/>
          <w:iCs/>
          <w:color w:val="auto"/>
        </w:rPr>
        <w:t xml:space="preserve"> </w:t>
      </w:r>
      <w:proofErr w:type="gramStart"/>
      <w:r w:rsidRPr="00390D08">
        <w:rPr>
          <w:bCs/>
          <w:iCs/>
          <w:color w:val="auto"/>
        </w:rPr>
        <w:t>У случају да се понуђачи определе да</w:t>
      </w:r>
      <w:r w:rsidRPr="00390D08">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90D08">
        <w:rPr>
          <w:bCs/>
          <w:iCs/>
          <w:color w:val="auto"/>
        </w:rPr>
        <w:t xml:space="preserve"> наведено треба дефинисати </w:t>
      </w:r>
      <w:r w:rsidRPr="00390D08">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90D08">
        <w:rPr>
          <w:color w:val="auto"/>
        </w:rPr>
        <w:t xml:space="preserve"> 81. Закона.</w:t>
      </w:r>
    </w:p>
    <w:p w:rsidR="006C0838" w:rsidRDefault="006C0838" w:rsidP="006C0838">
      <w:pPr>
        <w:jc w:val="both"/>
        <w:rPr>
          <w:b/>
          <w:i/>
          <w:iCs/>
          <w:lang w:val="sr-Cyrl-CS"/>
        </w:rPr>
      </w:pPr>
    </w:p>
    <w:p w:rsidR="006C0838" w:rsidRPr="00390D08" w:rsidRDefault="006C0838" w:rsidP="006C0838">
      <w:pPr>
        <w:jc w:val="both"/>
        <w:rPr>
          <w:bCs/>
          <w:iCs/>
        </w:rPr>
      </w:pPr>
      <w:r w:rsidRPr="00390D08">
        <w:rPr>
          <w:b/>
          <w:i/>
          <w:iCs/>
          <w:lang w:val="sr-Cyrl-CS"/>
        </w:rPr>
        <w:t>3</w:t>
      </w:r>
      <w:r w:rsidRPr="00390D08">
        <w:rPr>
          <w:b/>
          <w:i/>
          <w:iCs/>
        </w:rPr>
        <w:t>.</w:t>
      </w:r>
      <w:r w:rsidRPr="00390D08">
        <w:rPr>
          <w:b/>
          <w:bCs/>
          <w:i/>
          <w:iCs/>
        </w:rPr>
        <w:t xml:space="preserve">  ПОНУДА СА ВАР</w:t>
      </w:r>
      <w:r>
        <w:rPr>
          <w:b/>
          <w:bCs/>
          <w:i/>
          <w:iCs/>
        </w:rPr>
        <w:t>И</w:t>
      </w:r>
      <w:r w:rsidRPr="00390D08">
        <w:rPr>
          <w:b/>
          <w:bCs/>
          <w:i/>
          <w:iCs/>
        </w:rPr>
        <w:t>ЈАНТАМА</w:t>
      </w:r>
    </w:p>
    <w:p w:rsidR="006C0838" w:rsidRPr="00390D08" w:rsidRDefault="006C0838" w:rsidP="006C0838">
      <w:pPr>
        <w:jc w:val="both"/>
        <w:rPr>
          <w:bCs/>
          <w:iCs/>
        </w:rPr>
      </w:pPr>
    </w:p>
    <w:p w:rsidR="006C0838" w:rsidRPr="00390D08" w:rsidRDefault="006C0838" w:rsidP="006C0838">
      <w:pPr>
        <w:jc w:val="both"/>
        <w:rPr>
          <w:b/>
          <w:bCs/>
          <w:i/>
          <w:iCs/>
        </w:rPr>
      </w:pPr>
      <w:proofErr w:type="gramStart"/>
      <w:r w:rsidRPr="00390D08">
        <w:rPr>
          <w:bCs/>
          <w:iCs/>
        </w:rPr>
        <w:t>Подношење понуде са варијантама није дозвољено.</w:t>
      </w:r>
      <w:proofErr w:type="gramEnd"/>
    </w:p>
    <w:p w:rsidR="006C0838" w:rsidRPr="00390D08" w:rsidRDefault="006C0838" w:rsidP="006C0838">
      <w:pPr>
        <w:jc w:val="both"/>
        <w:rPr>
          <w:lang w:val="sr-Cyrl-CS"/>
        </w:rPr>
      </w:pPr>
    </w:p>
    <w:p w:rsidR="006C0838" w:rsidRPr="00390D08" w:rsidRDefault="006C0838" w:rsidP="006C0838">
      <w:pPr>
        <w:jc w:val="both"/>
      </w:pPr>
      <w:r w:rsidRPr="00390D08">
        <w:rPr>
          <w:b/>
          <w:bCs/>
          <w:i/>
          <w:iCs/>
          <w:lang w:val="sr-Cyrl-CS"/>
        </w:rPr>
        <w:t>4</w:t>
      </w:r>
      <w:r w:rsidRPr="00390D08">
        <w:rPr>
          <w:b/>
          <w:bCs/>
          <w:i/>
          <w:iCs/>
        </w:rPr>
        <w:t xml:space="preserve">. </w:t>
      </w:r>
      <w:r w:rsidRPr="00390D08">
        <w:rPr>
          <w:b/>
          <w:i/>
          <w:iCs/>
        </w:rPr>
        <w:t>НАЧ</w:t>
      </w:r>
      <w:r>
        <w:rPr>
          <w:b/>
          <w:i/>
          <w:iCs/>
        </w:rPr>
        <w:t>И</w:t>
      </w:r>
      <w:r w:rsidRPr="00390D08">
        <w:rPr>
          <w:b/>
          <w:i/>
          <w:iCs/>
        </w:rPr>
        <w:t xml:space="preserve">Н </w:t>
      </w:r>
      <w:r>
        <w:rPr>
          <w:b/>
          <w:i/>
          <w:iCs/>
        </w:rPr>
        <w:t>И</w:t>
      </w:r>
      <w:r w:rsidRPr="00390D08">
        <w:rPr>
          <w:b/>
          <w:i/>
          <w:iCs/>
        </w:rPr>
        <w:t xml:space="preserve">ЗМЕНЕ, ДОПУНЕ </w:t>
      </w:r>
      <w:r>
        <w:rPr>
          <w:b/>
          <w:i/>
          <w:iCs/>
        </w:rPr>
        <w:t>И</w:t>
      </w:r>
      <w:r w:rsidRPr="00390D08">
        <w:rPr>
          <w:b/>
          <w:i/>
          <w:iCs/>
        </w:rPr>
        <w:t xml:space="preserve"> ОПОЗ</w:t>
      </w:r>
      <w:r>
        <w:rPr>
          <w:b/>
          <w:i/>
          <w:iCs/>
        </w:rPr>
        <w:t>И</w:t>
      </w:r>
      <w:r w:rsidRPr="00390D08">
        <w:rPr>
          <w:b/>
          <w:i/>
          <w:iCs/>
        </w:rPr>
        <w:t>ВА ПОНУДЕ</w:t>
      </w:r>
    </w:p>
    <w:p w:rsidR="006C0838" w:rsidRPr="00390D08" w:rsidRDefault="006C0838" w:rsidP="006C0838">
      <w:pPr>
        <w:jc w:val="both"/>
      </w:pPr>
    </w:p>
    <w:p w:rsidR="006C0838" w:rsidRPr="00390D08" w:rsidRDefault="006C0838" w:rsidP="006C0838">
      <w:pPr>
        <w:jc w:val="both"/>
      </w:pPr>
      <w:proofErr w:type="gramStart"/>
      <w:r w:rsidRPr="00390D08">
        <w:t>У року за подношење понуде понуђач може да измени, допуни или опозове своју понуду на начин који је одређен за подношење понуде.</w:t>
      </w:r>
      <w:proofErr w:type="gramEnd"/>
    </w:p>
    <w:p w:rsidR="006C0838" w:rsidRPr="00390D08" w:rsidRDefault="006C0838" w:rsidP="006C0838">
      <w:pPr>
        <w:jc w:val="both"/>
        <w:rPr>
          <w:rFonts w:eastAsia="TimesNewRomanPSMT"/>
          <w:bCs/>
          <w:iCs/>
        </w:rPr>
      </w:pPr>
      <w:proofErr w:type="gramStart"/>
      <w:r w:rsidRPr="00390D08">
        <w:t>Понуђач је дужан да јасно назначи који део понуде мења односно која документа накнадно доставља.</w:t>
      </w:r>
      <w:proofErr w:type="gramEnd"/>
      <w:r w:rsidRPr="00390D08">
        <w:t xml:space="preserve"> </w:t>
      </w:r>
    </w:p>
    <w:p w:rsidR="006C0838" w:rsidRPr="00390D08" w:rsidRDefault="006C0838" w:rsidP="006C0838">
      <w:pPr>
        <w:jc w:val="both"/>
        <w:rPr>
          <w:rFonts w:eastAsia="TimesNewRomanPSMT"/>
          <w:bCs/>
          <w:iCs/>
        </w:rPr>
      </w:pPr>
      <w:r>
        <w:rPr>
          <w:rFonts w:eastAsia="TimesNewRomanPSMT"/>
          <w:bCs/>
          <w:iCs/>
        </w:rPr>
        <w:t>И</w:t>
      </w:r>
      <w:r w:rsidRPr="00390D08">
        <w:rPr>
          <w:rFonts w:eastAsia="TimesNewRomanPSMT"/>
          <w:bCs/>
          <w:iCs/>
        </w:rPr>
        <w:t xml:space="preserve">змену, допуну или опозив понуде треба доставити на адресу: </w:t>
      </w:r>
      <w:r>
        <w:rPr>
          <w:rFonts w:eastAsia="TimesNewRomanPSMT"/>
          <w:b/>
          <w:bCs/>
          <w:lang w:val="sr-Cyrl-CS"/>
        </w:rPr>
        <w:t>Основна школа „</w:t>
      </w:r>
      <w:r w:rsidR="000B7646">
        <w:rPr>
          <w:rFonts w:eastAsia="TimesNewRomanPSMT"/>
          <w:b/>
          <w:bCs/>
        </w:rPr>
        <w:t>Таковски устанак</w:t>
      </w:r>
      <w:r>
        <w:rPr>
          <w:rFonts w:eastAsia="TimesNewRomanPSMT"/>
          <w:b/>
          <w:bCs/>
          <w:lang w:val="sr-Cyrl-CS"/>
        </w:rPr>
        <w:t xml:space="preserve">“, </w:t>
      </w:r>
      <w:r w:rsidR="000B7646">
        <w:rPr>
          <w:rFonts w:eastAsia="TimesNewRomanPSMT"/>
          <w:b/>
          <w:bCs/>
        </w:rPr>
        <w:t>Таково,</w:t>
      </w:r>
      <w:r>
        <w:rPr>
          <w:rFonts w:eastAsia="TimesNewRomanPSMT"/>
          <w:b/>
          <w:bCs/>
        </w:rPr>
        <w:t xml:space="preserve"> 3230</w:t>
      </w:r>
      <w:r w:rsidR="000B7646">
        <w:rPr>
          <w:rFonts w:eastAsia="TimesNewRomanPSMT"/>
          <w:b/>
          <w:bCs/>
        </w:rPr>
        <w:t>4</w:t>
      </w:r>
      <w:r>
        <w:rPr>
          <w:rFonts w:eastAsia="TimesNewRomanPSMT"/>
          <w:b/>
          <w:bCs/>
        </w:rPr>
        <w:t xml:space="preserve"> </w:t>
      </w:r>
      <w:r w:rsidR="000B7646">
        <w:rPr>
          <w:rFonts w:eastAsia="TimesNewRomanPSMT"/>
          <w:b/>
          <w:bCs/>
        </w:rPr>
        <w:t>Таково</w:t>
      </w:r>
      <w:r>
        <w:rPr>
          <w:rFonts w:eastAsia="TimesNewRomanPSMT"/>
          <w:b/>
          <w:bCs/>
        </w:rPr>
        <w:t xml:space="preserve"> </w:t>
      </w:r>
      <w:r w:rsidRPr="00390D08">
        <w:rPr>
          <w:rFonts w:eastAsia="TimesNewRomanPSMT"/>
          <w:bCs/>
          <w:iCs/>
        </w:rPr>
        <w:t>са назнаком:</w:t>
      </w:r>
    </w:p>
    <w:p w:rsidR="006C0838" w:rsidRPr="00390D08" w:rsidRDefault="006C0838" w:rsidP="006C0838">
      <w:pPr>
        <w:jc w:val="both"/>
        <w:rPr>
          <w:rFonts w:eastAsia="TimesNewRomanPSMT"/>
          <w:bCs/>
          <w:iCs/>
        </w:rPr>
      </w:pPr>
      <w:r w:rsidRPr="00390D08">
        <w:rPr>
          <w:rFonts w:eastAsia="TimesNewRomanPSMT"/>
          <w:bCs/>
          <w:iCs/>
        </w:rPr>
        <w:t>„</w:t>
      </w:r>
      <w:r>
        <w:rPr>
          <w:rFonts w:eastAsia="TimesNewRomanPSMT"/>
          <w:b/>
          <w:bCs/>
          <w:iCs/>
        </w:rPr>
        <w:t>И</w:t>
      </w:r>
      <w:r w:rsidRPr="00390D08">
        <w:rPr>
          <w:rFonts w:eastAsia="TimesNewRomanPSMT"/>
          <w:b/>
          <w:bCs/>
          <w:iCs/>
        </w:rPr>
        <w:t>змена понуде</w:t>
      </w:r>
      <w:r w:rsidRPr="00390D08">
        <w:rPr>
          <w:rFonts w:eastAsia="TimesNewRomanPS-BoldMT"/>
          <w:b/>
          <w:bCs/>
        </w:rPr>
        <w:t xml:space="preserve"> за јавну набавку</w:t>
      </w:r>
      <w:r w:rsidRPr="00390D08">
        <w:t xml:space="preserve"> </w:t>
      </w:r>
      <w:r w:rsidR="000B7646" w:rsidRPr="000B7646">
        <w:rPr>
          <w:b/>
        </w:rPr>
        <w:t>1.</w:t>
      </w:r>
      <w:r w:rsidR="004A0124" w:rsidRPr="000B7646">
        <w:rPr>
          <w:b/>
          <w:lang w:val="sr-Cyrl-CS"/>
        </w:rPr>
        <w:t>2</w:t>
      </w:r>
      <w:r w:rsidR="000B7646" w:rsidRPr="000B7646">
        <w:rPr>
          <w:b/>
          <w:lang w:val="sr-Cyrl-CS"/>
        </w:rPr>
        <w:t>.1.</w:t>
      </w:r>
      <w:r w:rsidR="004A0124" w:rsidRPr="000B7646">
        <w:rPr>
          <w:b/>
          <w:lang w:val="sr-Cyrl-CS"/>
        </w:rPr>
        <w:t>/</w:t>
      </w:r>
      <w:r w:rsidR="000B7646" w:rsidRPr="000B7646">
        <w:rPr>
          <w:b/>
          <w:lang w:val="sr-Cyrl-CS"/>
        </w:rPr>
        <w:t>20</w:t>
      </w:r>
      <w:r w:rsidR="004A0124" w:rsidRPr="000B7646">
        <w:rPr>
          <w:b/>
          <w:lang w:val="sr-Cyrl-CS"/>
        </w:rPr>
        <w:t>18</w:t>
      </w:r>
      <w:r w:rsidRPr="00390D08">
        <w:rPr>
          <w:b/>
          <w:lang w:val="sr-Cyrl-CS"/>
        </w:rPr>
        <w:t xml:space="preserve"> </w:t>
      </w:r>
      <w:r w:rsidRPr="00390D08">
        <w:rPr>
          <w:rFonts w:eastAsia="TimesNewRomanPSMT"/>
          <w:b/>
          <w:bCs/>
        </w:rPr>
        <w:t xml:space="preserve">- </w:t>
      </w:r>
      <w:r w:rsidRPr="00390D08">
        <w:rPr>
          <w:rFonts w:eastAsia="TimesNewRomanPS-BoldMT"/>
          <w:b/>
          <w:bCs/>
        </w:rPr>
        <w:t>НЕ ОТВАРАТ</w:t>
      </w:r>
      <w:r>
        <w:rPr>
          <w:rFonts w:eastAsia="TimesNewRomanPS-BoldMT"/>
          <w:b/>
          <w:bCs/>
        </w:rPr>
        <w:t>И</w:t>
      </w:r>
      <w:r w:rsidRPr="00390D08">
        <w:rPr>
          <w:rFonts w:eastAsia="TimesNewRomanPS-BoldMT"/>
          <w:b/>
          <w:bCs/>
        </w:rPr>
        <w:t>”</w:t>
      </w:r>
      <w:r w:rsidRPr="00390D08">
        <w:rPr>
          <w:rFonts w:eastAsia="TimesNewRomanPSMT"/>
          <w:bCs/>
          <w:iCs/>
        </w:rPr>
        <w:t xml:space="preserve"> или</w:t>
      </w:r>
    </w:p>
    <w:p w:rsidR="006C0838" w:rsidRPr="00390D08" w:rsidRDefault="006C0838" w:rsidP="006C0838">
      <w:pPr>
        <w:jc w:val="both"/>
        <w:rPr>
          <w:rFonts w:eastAsia="TimesNewRomanPSMT"/>
          <w:bCs/>
          <w:iCs/>
        </w:rPr>
      </w:pPr>
      <w:r w:rsidRPr="00390D08">
        <w:rPr>
          <w:rFonts w:eastAsia="TimesNewRomanPSMT"/>
          <w:bCs/>
          <w:iCs/>
        </w:rPr>
        <w:t>„</w:t>
      </w:r>
      <w:r w:rsidRPr="00390D08">
        <w:rPr>
          <w:rFonts w:eastAsia="TimesNewRomanPSMT"/>
          <w:b/>
          <w:bCs/>
          <w:iCs/>
        </w:rPr>
        <w:t>Допуна понуде</w:t>
      </w:r>
      <w:r w:rsidRPr="00390D08">
        <w:rPr>
          <w:rFonts w:eastAsia="TimesNewRomanPSMT"/>
          <w:bCs/>
          <w:iCs/>
        </w:rPr>
        <w:t xml:space="preserve"> </w:t>
      </w:r>
      <w:r w:rsidRPr="00390D08">
        <w:rPr>
          <w:rFonts w:eastAsia="TimesNewRomanPS-BoldMT"/>
          <w:b/>
          <w:bCs/>
        </w:rPr>
        <w:t>за јавну набавку</w:t>
      </w:r>
      <w:r w:rsidRPr="00390D08">
        <w:t xml:space="preserve"> </w:t>
      </w:r>
      <w:r w:rsidR="000B7646" w:rsidRPr="000B7646">
        <w:rPr>
          <w:b/>
        </w:rPr>
        <w:t>1.</w:t>
      </w:r>
      <w:r w:rsidR="000B7646" w:rsidRPr="000B7646">
        <w:rPr>
          <w:b/>
          <w:lang w:val="sr-Cyrl-CS"/>
        </w:rPr>
        <w:t>2.1./2018</w:t>
      </w:r>
      <w:r w:rsidR="000B7646" w:rsidRPr="00390D08">
        <w:rPr>
          <w:b/>
          <w:lang w:val="sr-Cyrl-CS"/>
        </w:rPr>
        <w:t xml:space="preserve"> </w:t>
      </w:r>
      <w:r w:rsidRPr="00390D08">
        <w:rPr>
          <w:rFonts w:eastAsia="TimesNewRomanPSMT"/>
          <w:b/>
          <w:bCs/>
        </w:rPr>
        <w:t xml:space="preserve">- </w:t>
      </w:r>
      <w:r w:rsidRPr="00390D08">
        <w:rPr>
          <w:rFonts w:eastAsia="TimesNewRomanPS-BoldMT"/>
          <w:b/>
          <w:bCs/>
        </w:rPr>
        <w:t>НЕ ОТВАРАТ</w:t>
      </w:r>
      <w:r>
        <w:rPr>
          <w:rFonts w:eastAsia="TimesNewRomanPS-BoldMT"/>
          <w:b/>
          <w:bCs/>
        </w:rPr>
        <w:t>И</w:t>
      </w:r>
      <w:r w:rsidRPr="00390D08">
        <w:rPr>
          <w:rFonts w:eastAsia="TimesNewRomanPS-BoldMT"/>
          <w:b/>
          <w:bCs/>
        </w:rPr>
        <w:t>”</w:t>
      </w:r>
      <w:r w:rsidRPr="00390D08">
        <w:rPr>
          <w:rFonts w:eastAsia="TimesNewRomanPSMT"/>
          <w:bCs/>
          <w:iCs/>
        </w:rPr>
        <w:t xml:space="preserve"> или</w:t>
      </w:r>
    </w:p>
    <w:p w:rsidR="006C0838" w:rsidRPr="00390D08" w:rsidRDefault="006C0838" w:rsidP="006C0838">
      <w:pPr>
        <w:jc w:val="both"/>
        <w:rPr>
          <w:rFonts w:eastAsia="TimesNewRomanPSMT"/>
          <w:bCs/>
          <w:iCs/>
        </w:rPr>
      </w:pPr>
      <w:r w:rsidRPr="00390D08">
        <w:rPr>
          <w:rFonts w:eastAsia="TimesNewRomanPSMT"/>
          <w:bCs/>
          <w:iCs/>
        </w:rPr>
        <w:t>„</w:t>
      </w:r>
      <w:r w:rsidRPr="00390D08">
        <w:rPr>
          <w:rFonts w:eastAsia="TimesNewRomanPSMT"/>
          <w:b/>
          <w:bCs/>
          <w:iCs/>
        </w:rPr>
        <w:t>Опозив понуде</w:t>
      </w:r>
      <w:r w:rsidRPr="00390D08">
        <w:rPr>
          <w:rFonts w:eastAsia="TimesNewRomanPSMT"/>
          <w:bCs/>
          <w:iCs/>
        </w:rPr>
        <w:t xml:space="preserve"> </w:t>
      </w:r>
      <w:r w:rsidRPr="00390D08">
        <w:rPr>
          <w:rFonts w:eastAsia="TimesNewRomanPS-BoldMT"/>
          <w:b/>
          <w:bCs/>
        </w:rPr>
        <w:t>за јавну набавку</w:t>
      </w:r>
      <w:r w:rsidRPr="00390D08">
        <w:t xml:space="preserve"> </w:t>
      </w:r>
      <w:r w:rsidR="000B7646" w:rsidRPr="000B7646">
        <w:rPr>
          <w:b/>
        </w:rPr>
        <w:t>1.</w:t>
      </w:r>
      <w:r w:rsidR="000B7646" w:rsidRPr="000B7646">
        <w:rPr>
          <w:b/>
          <w:lang w:val="sr-Cyrl-CS"/>
        </w:rPr>
        <w:t>2.1./2018</w:t>
      </w:r>
      <w:r w:rsidR="000B7646" w:rsidRPr="00390D08">
        <w:rPr>
          <w:b/>
          <w:lang w:val="sr-Cyrl-CS"/>
        </w:rPr>
        <w:t xml:space="preserve"> </w:t>
      </w:r>
      <w:r w:rsidRPr="00390D08">
        <w:rPr>
          <w:rFonts w:eastAsia="TimesNewRomanPSMT"/>
          <w:b/>
          <w:bCs/>
        </w:rPr>
        <w:t xml:space="preserve">- </w:t>
      </w:r>
      <w:r w:rsidRPr="00390D08">
        <w:rPr>
          <w:rFonts w:eastAsia="TimesNewRomanPS-BoldMT"/>
          <w:b/>
          <w:bCs/>
        </w:rPr>
        <w:t>НЕ ОТВАРАТ</w:t>
      </w:r>
      <w:r>
        <w:rPr>
          <w:rFonts w:eastAsia="TimesNewRomanPS-BoldMT"/>
          <w:b/>
          <w:bCs/>
        </w:rPr>
        <w:t>И</w:t>
      </w:r>
      <w:proofErr w:type="gramStart"/>
      <w:r w:rsidRPr="00390D08">
        <w:rPr>
          <w:rFonts w:eastAsia="TimesNewRomanPS-BoldMT"/>
          <w:b/>
          <w:bCs/>
        </w:rPr>
        <w:t>”</w:t>
      </w:r>
      <w:r w:rsidRPr="00390D08">
        <w:rPr>
          <w:rFonts w:eastAsia="TimesNewRomanPSMT"/>
          <w:bCs/>
          <w:iCs/>
        </w:rPr>
        <w:t xml:space="preserve"> </w:t>
      </w:r>
      <w:r w:rsidRPr="00390D08">
        <w:rPr>
          <w:rFonts w:eastAsia="TimesNewRomanPS-BoldMT"/>
          <w:bCs/>
        </w:rPr>
        <w:t xml:space="preserve"> или</w:t>
      </w:r>
      <w:proofErr w:type="gramEnd"/>
    </w:p>
    <w:p w:rsidR="006C0838" w:rsidRDefault="006C0838" w:rsidP="006C0838">
      <w:pPr>
        <w:jc w:val="both"/>
        <w:rPr>
          <w:rFonts w:eastAsia="TimesNewRomanPSMT"/>
          <w:bCs/>
          <w:iCs/>
          <w:lang w:val="sr-Cyrl-CS"/>
        </w:rPr>
      </w:pPr>
      <w:proofErr w:type="gramStart"/>
      <w:r w:rsidRPr="00390D08">
        <w:rPr>
          <w:rFonts w:eastAsia="TimesNewRomanPSMT"/>
          <w:bCs/>
          <w:iCs/>
        </w:rPr>
        <w:t>„</w:t>
      </w:r>
      <w:r>
        <w:rPr>
          <w:rFonts w:eastAsia="TimesNewRomanPSMT"/>
          <w:b/>
          <w:bCs/>
          <w:iCs/>
        </w:rPr>
        <w:t>И</w:t>
      </w:r>
      <w:r w:rsidRPr="00390D08">
        <w:rPr>
          <w:rFonts w:eastAsia="TimesNewRomanPSMT"/>
          <w:b/>
          <w:bCs/>
          <w:iCs/>
        </w:rPr>
        <w:t>змена и допуна понуде</w:t>
      </w:r>
      <w:r w:rsidRPr="00390D08">
        <w:rPr>
          <w:rFonts w:eastAsia="TimesNewRomanPS-BoldMT"/>
          <w:b/>
          <w:bCs/>
        </w:rPr>
        <w:t xml:space="preserve"> за јавну набавку</w:t>
      </w:r>
      <w:r w:rsidRPr="00390D08">
        <w:t xml:space="preserve"> </w:t>
      </w:r>
      <w:r w:rsidR="000B7646" w:rsidRPr="000B7646">
        <w:rPr>
          <w:b/>
        </w:rPr>
        <w:t>1.</w:t>
      </w:r>
      <w:r w:rsidR="000B7646" w:rsidRPr="000B7646">
        <w:rPr>
          <w:b/>
          <w:lang w:val="sr-Cyrl-CS"/>
        </w:rPr>
        <w:t>2.1./2018</w:t>
      </w:r>
      <w:r w:rsidR="000B7646" w:rsidRPr="00390D08">
        <w:rPr>
          <w:b/>
          <w:lang w:val="sr-Cyrl-CS"/>
        </w:rPr>
        <w:t xml:space="preserve"> </w:t>
      </w:r>
      <w:r w:rsidRPr="00390D08">
        <w:rPr>
          <w:rFonts w:eastAsia="TimesNewRomanPSMT"/>
          <w:b/>
          <w:bCs/>
        </w:rPr>
        <w:t xml:space="preserve">- </w:t>
      </w:r>
      <w:r w:rsidRPr="00390D08">
        <w:rPr>
          <w:rFonts w:eastAsia="TimesNewRomanPS-BoldMT"/>
          <w:b/>
          <w:bCs/>
        </w:rPr>
        <w:t>НЕ ОТВАРАТ</w:t>
      </w:r>
      <w:r>
        <w:rPr>
          <w:rFonts w:eastAsia="TimesNewRomanPS-BoldMT"/>
          <w:b/>
          <w:bCs/>
        </w:rPr>
        <w:t>И</w:t>
      </w:r>
      <w:r w:rsidRPr="00390D08">
        <w:rPr>
          <w:rFonts w:eastAsia="TimesNewRomanPS-BoldMT"/>
          <w:b/>
          <w:bCs/>
        </w:rPr>
        <w:t>”</w:t>
      </w:r>
      <w:r>
        <w:rPr>
          <w:rFonts w:eastAsia="TimesNewRomanPSMT"/>
          <w:bCs/>
          <w:iCs/>
          <w:lang w:val="sr-Cyrl-CS"/>
        </w:rPr>
        <w:t>.</w:t>
      </w:r>
      <w:proofErr w:type="gramEnd"/>
    </w:p>
    <w:p w:rsidR="006C0838" w:rsidRDefault="006C0838" w:rsidP="006C0838">
      <w:pPr>
        <w:jc w:val="both"/>
        <w:rPr>
          <w:rFonts w:eastAsia="TimesNewRomanPSMT"/>
          <w:bCs/>
          <w:iCs/>
          <w:lang w:val="sr-Cyrl-CS"/>
        </w:rPr>
      </w:pPr>
    </w:p>
    <w:p w:rsidR="006C0838" w:rsidRPr="00390D08" w:rsidRDefault="006C0838" w:rsidP="006C0838">
      <w:pPr>
        <w:jc w:val="both"/>
      </w:pPr>
      <w:proofErr w:type="gramStart"/>
      <w:r w:rsidRPr="00390D08">
        <w:rPr>
          <w:rFonts w:eastAsia="TimesNewRomanPSMT"/>
          <w:bCs/>
        </w:rPr>
        <w:t>На полеђини коверте или на кутији навести назив</w:t>
      </w:r>
      <w:r w:rsidRPr="00390D08">
        <w:rPr>
          <w:rFonts w:eastAsia="TimesNewRomanPSMT"/>
          <w:bCs/>
          <w:lang w:val="sr-Cyrl-CS"/>
        </w:rPr>
        <w:t xml:space="preserve"> и адресу</w:t>
      </w:r>
      <w:r w:rsidRPr="00390D08">
        <w:rPr>
          <w:rFonts w:eastAsia="TimesNewRomanPSMT"/>
          <w:bCs/>
        </w:rPr>
        <w:t xml:space="preserve"> понуђача</w:t>
      </w:r>
      <w:r w:rsidRPr="00390D08">
        <w:rPr>
          <w:rFonts w:eastAsia="TimesNewRomanPSMT"/>
          <w:bCs/>
          <w:lang w:val="sr-Cyrl-CS"/>
        </w:rPr>
        <w:t>, као и особу за контакт</w:t>
      </w:r>
      <w:r w:rsidRPr="00390D08">
        <w:rPr>
          <w:rFonts w:eastAsia="TimesNewRomanPSMT"/>
          <w:bCs/>
        </w:rPr>
        <w:t>.</w:t>
      </w:r>
      <w:proofErr w:type="gramEnd"/>
      <w:r w:rsidRPr="00390D08">
        <w:rPr>
          <w:rFonts w:eastAsia="TimesNewRomanPSMT"/>
          <w:bCs/>
        </w:rPr>
        <w:t xml:space="preserve"> </w:t>
      </w:r>
      <w:proofErr w:type="gramStart"/>
      <w:r w:rsidRPr="00390D0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C0838" w:rsidRPr="00390D08" w:rsidRDefault="006C0838" w:rsidP="006C0838">
      <w:pPr>
        <w:jc w:val="both"/>
        <w:rPr>
          <w:b/>
          <w:i/>
          <w:iCs/>
        </w:rPr>
      </w:pPr>
      <w:proofErr w:type="gramStart"/>
      <w:r w:rsidRPr="00390D08">
        <w:t>По истеку рока за подношење понуда понуђач не може да повуче нити да мења своју понуду.</w:t>
      </w:r>
      <w:proofErr w:type="gramEnd"/>
    </w:p>
    <w:p w:rsidR="006C0838" w:rsidRDefault="006C0838" w:rsidP="006C0838">
      <w:pPr>
        <w:jc w:val="both"/>
        <w:rPr>
          <w:b/>
          <w:bCs/>
          <w:i/>
          <w:iCs/>
          <w:lang w:val="sr-Cyrl-CS"/>
        </w:rPr>
      </w:pPr>
    </w:p>
    <w:p w:rsidR="006C0838" w:rsidRPr="00390D08" w:rsidRDefault="006C0838" w:rsidP="006C0838">
      <w:pPr>
        <w:jc w:val="both"/>
      </w:pPr>
      <w:r w:rsidRPr="00390D08">
        <w:rPr>
          <w:b/>
          <w:bCs/>
          <w:i/>
          <w:iCs/>
          <w:lang w:val="sr-Cyrl-CS"/>
        </w:rPr>
        <w:t>5</w:t>
      </w:r>
      <w:r w:rsidRPr="00390D08">
        <w:rPr>
          <w:b/>
          <w:bCs/>
          <w:i/>
          <w:iCs/>
        </w:rPr>
        <w:t>. УЧЕСТВОВАЊЕ У ЗАЈЕДН</w:t>
      </w:r>
      <w:r>
        <w:rPr>
          <w:b/>
          <w:bCs/>
          <w:i/>
          <w:iCs/>
        </w:rPr>
        <w:t>И</w:t>
      </w:r>
      <w:r w:rsidRPr="00390D08">
        <w:rPr>
          <w:b/>
          <w:bCs/>
          <w:i/>
          <w:iCs/>
        </w:rPr>
        <w:t>ЧКОЈ ПОНУД</w:t>
      </w:r>
      <w:r>
        <w:rPr>
          <w:b/>
          <w:bCs/>
          <w:i/>
          <w:iCs/>
        </w:rPr>
        <w:t>И</w:t>
      </w:r>
      <w:r w:rsidRPr="00390D08">
        <w:rPr>
          <w:b/>
          <w:bCs/>
          <w:i/>
          <w:iCs/>
        </w:rPr>
        <w:t xml:space="preserve"> </w:t>
      </w:r>
      <w:r>
        <w:rPr>
          <w:b/>
          <w:bCs/>
          <w:i/>
          <w:iCs/>
        </w:rPr>
        <w:t>И</w:t>
      </w:r>
      <w:r w:rsidRPr="00390D08">
        <w:rPr>
          <w:b/>
          <w:bCs/>
          <w:i/>
          <w:iCs/>
        </w:rPr>
        <w:t>Л</w:t>
      </w:r>
      <w:r>
        <w:rPr>
          <w:b/>
          <w:bCs/>
          <w:i/>
          <w:iCs/>
        </w:rPr>
        <w:t>И</w:t>
      </w:r>
      <w:r w:rsidRPr="00390D08">
        <w:rPr>
          <w:b/>
          <w:bCs/>
          <w:i/>
          <w:iCs/>
        </w:rPr>
        <w:t xml:space="preserve"> КАО ПОД</w:t>
      </w:r>
      <w:r>
        <w:rPr>
          <w:b/>
          <w:bCs/>
          <w:i/>
          <w:iCs/>
        </w:rPr>
        <w:t>И</w:t>
      </w:r>
      <w:r w:rsidRPr="00390D08">
        <w:rPr>
          <w:b/>
          <w:bCs/>
          <w:i/>
          <w:iCs/>
        </w:rPr>
        <w:t xml:space="preserve">ЗВОЂАЧ </w:t>
      </w:r>
    </w:p>
    <w:p w:rsidR="006C0838" w:rsidRPr="00390D08" w:rsidRDefault="006C0838" w:rsidP="006C0838">
      <w:pPr>
        <w:jc w:val="both"/>
      </w:pPr>
    </w:p>
    <w:p w:rsidR="006C0838" w:rsidRPr="00390D08" w:rsidRDefault="006C0838" w:rsidP="006C0838">
      <w:pPr>
        <w:jc w:val="both"/>
        <w:rPr>
          <w:iCs/>
        </w:rPr>
      </w:pPr>
      <w:proofErr w:type="gramStart"/>
      <w:r w:rsidRPr="00390D08">
        <w:rPr>
          <w:bCs/>
          <w:iCs/>
        </w:rPr>
        <w:t>Понуђач може да поднесе само једну понуду.</w:t>
      </w:r>
      <w:proofErr w:type="gramEnd"/>
      <w:r w:rsidRPr="00390D08">
        <w:rPr>
          <w:i/>
          <w:iCs/>
        </w:rPr>
        <w:t xml:space="preserve"> </w:t>
      </w:r>
    </w:p>
    <w:p w:rsidR="006C0838" w:rsidRPr="00390D08" w:rsidRDefault="006C0838" w:rsidP="006C0838">
      <w:pPr>
        <w:jc w:val="both"/>
        <w:rPr>
          <w:iCs/>
        </w:rPr>
      </w:pPr>
      <w:proofErr w:type="gramStart"/>
      <w:r w:rsidRPr="00390D0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C0838" w:rsidRPr="00390D08" w:rsidRDefault="006C0838" w:rsidP="006C0838">
      <w:pPr>
        <w:jc w:val="both"/>
        <w:rPr>
          <w:i/>
          <w:iCs/>
          <w:color w:val="FF0000"/>
        </w:rPr>
      </w:pPr>
      <w:proofErr w:type="gramStart"/>
      <w:r w:rsidRPr="00390D08">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C0838" w:rsidRDefault="006C0838" w:rsidP="006C0838">
      <w:pPr>
        <w:jc w:val="both"/>
        <w:rPr>
          <w:b/>
          <w:bCs/>
          <w:i/>
          <w:iCs/>
          <w:lang w:val="sr-Cyrl-CS"/>
        </w:rPr>
      </w:pPr>
    </w:p>
    <w:p w:rsidR="006C0838" w:rsidRPr="00390D08" w:rsidRDefault="006C0838" w:rsidP="006C0838">
      <w:pPr>
        <w:jc w:val="both"/>
        <w:rPr>
          <w:iCs/>
        </w:rPr>
      </w:pPr>
      <w:r w:rsidRPr="00390D08">
        <w:rPr>
          <w:b/>
          <w:bCs/>
          <w:i/>
          <w:iCs/>
          <w:lang w:val="sr-Cyrl-CS"/>
        </w:rPr>
        <w:t>6</w:t>
      </w:r>
      <w:r w:rsidRPr="00390D08">
        <w:rPr>
          <w:b/>
          <w:bCs/>
          <w:i/>
          <w:iCs/>
        </w:rPr>
        <w:t>. ПОНУДА СА ПОД</w:t>
      </w:r>
      <w:r>
        <w:rPr>
          <w:b/>
          <w:bCs/>
          <w:i/>
          <w:iCs/>
        </w:rPr>
        <w:t>И</w:t>
      </w:r>
      <w:r w:rsidRPr="00390D08">
        <w:rPr>
          <w:b/>
          <w:bCs/>
          <w:i/>
          <w:iCs/>
        </w:rPr>
        <w:t>ЗВОЂАЧЕМ</w:t>
      </w:r>
    </w:p>
    <w:p w:rsidR="006C0838" w:rsidRPr="00390D08" w:rsidRDefault="006C0838" w:rsidP="006C0838">
      <w:pPr>
        <w:jc w:val="both"/>
        <w:rPr>
          <w:iCs/>
        </w:rPr>
      </w:pPr>
    </w:p>
    <w:p w:rsidR="006C0838" w:rsidRPr="00390D08" w:rsidRDefault="006C0838" w:rsidP="006C0838">
      <w:pPr>
        <w:jc w:val="both"/>
        <w:rPr>
          <w:iCs/>
        </w:rPr>
      </w:pPr>
      <w:r w:rsidRPr="00390D08">
        <w:rPr>
          <w:iCs/>
        </w:rPr>
        <w:t>Уколико понуђач подноси понуду са подизвођачем дужан је да у Обрасцу понуде</w:t>
      </w:r>
      <w:r w:rsidRPr="00390D08">
        <w:rPr>
          <w:iCs/>
          <w:lang w:val="sr-Cyrl-CS"/>
        </w:rPr>
        <w:t xml:space="preserve"> </w:t>
      </w:r>
      <w:r w:rsidRPr="00390D08">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C0838" w:rsidRPr="00390D08" w:rsidRDefault="006C0838" w:rsidP="006C0838">
      <w:pPr>
        <w:jc w:val="both"/>
        <w:rPr>
          <w:iCs/>
        </w:rPr>
      </w:pPr>
      <w:proofErr w:type="gramStart"/>
      <w:r w:rsidRPr="00390D08">
        <w:rPr>
          <w:iCs/>
        </w:rPr>
        <w:t xml:space="preserve">Понуђач </w:t>
      </w:r>
      <w:r w:rsidRPr="00390D08">
        <w:rPr>
          <w:iCs/>
          <w:color w:val="auto"/>
        </w:rPr>
        <w:t>у Обрасцу понуде</w:t>
      </w:r>
      <w:r w:rsidRPr="00390D08">
        <w:rPr>
          <w:i/>
          <w:iCs/>
          <w:color w:val="FF0000"/>
        </w:rPr>
        <w:t xml:space="preserve"> </w:t>
      </w:r>
      <w:r w:rsidRPr="00390D08">
        <w:rPr>
          <w:iCs/>
          <w:color w:val="auto"/>
        </w:rPr>
        <w:t xml:space="preserve">наводи </w:t>
      </w:r>
      <w:r w:rsidRPr="00390D08">
        <w:rPr>
          <w:iCs/>
        </w:rPr>
        <w:t>назив и седиште подизвођача, уколико ће делимично извршење набавке поверити подизвођачу.</w:t>
      </w:r>
      <w:proofErr w:type="gramEnd"/>
      <w:r w:rsidRPr="00390D08">
        <w:rPr>
          <w:iCs/>
        </w:rPr>
        <w:t xml:space="preserve"> </w:t>
      </w:r>
    </w:p>
    <w:p w:rsidR="006C0838" w:rsidRPr="00390D08" w:rsidRDefault="006C0838" w:rsidP="006C0838">
      <w:pPr>
        <w:jc w:val="both"/>
        <w:rPr>
          <w:rFonts w:eastAsia="TimesNewRomanPSMT"/>
          <w:bCs/>
        </w:rPr>
      </w:pPr>
      <w:proofErr w:type="gramStart"/>
      <w:r w:rsidRPr="00390D08">
        <w:rPr>
          <w:iCs/>
        </w:rPr>
        <w:lastRenderedPageBreak/>
        <w:t xml:space="preserve">Уколико </w:t>
      </w:r>
      <w:r>
        <w:rPr>
          <w:iCs/>
        </w:rPr>
        <w:t>оквирни споразум</w:t>
      </w:r>
      <w:r w:rsidRPr="00390D08">
        <w:rPr>
          <w:iCs/>
        </w:rPr>
        <w:t xml:space="preserve"> буде закључен између наручиоца и понуђача који подноси понуду са подизвођачем, тај подизвођач ће бити наведен и у </w:t>
      </w:r>
      <w:r>
        <w:rPr>
          <w:iCs/>
        </w:rPr>
        <w:t>оквирном споразуму</w:t>
      </w:r>
      <w:r w:rsidRPr="00390D08">
        <w:rPr>
          <w:iCs/>
        </w:rPr>
        <w:t>.</w:t>
      </w:r>
      <w:proofErr w:type="gramEnd"/>
      <w:r w:rsidRPr="00390D08">
        <w:rPr>
          <w:rFonts w:eastAsia="TimesNewRomanPSMT"/>
          <w:bCs/>
        </w:rPr>
        <w:t xml:space="preserve"> </w:t>
      </w:r>
    </w:p>
    <w:p w:rsidR="006C0838" w:rsidRPr="00390D08" w:rsidRDefault="006C0838" w:rsidP="006C0838">
      <w:pPr>
        <w:jc w:val="both"/>
        <w:rPr>
          <w:iCs/>
        </w:rPr>
      </w:pPr>
      <w:proofErr w:type="gramStart"/>
      <w:r w:rsidRPr="00390D08">
        <w:rPr>
          <w:rFonts w:eastAsia="TimesNewRomanPSMT"/>
          <w:bCs/>
        </w:rPr>
        <w:t>Понуђач је дужан да за подизвођаче достави доказе о испуњености услова, у складу са упутством како се доказује испуњеност услова.</w:t>
      </w:r>
      <w:proofErr w:type="gramEnd"/>
    </w:p>
    <w:p w:rsidR="006C0838" w:rsidRPr="00390D08" w:rsidRDefault="006C0838" w:rsidP="006C0838">
      <w:pPr>
        <w:jc w:val="both"/>
        <w:rPr>
          <w:iCs/>
        </w:rPr>
      </w:pPr>
      <w:proofErr w:type="gramStart"/>
      <w:r w:rsidRPr="00390D0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90D08">
        <w:rPr>
          <w:iCs/>
        </w:rPr>
        <w:t xml:space="preserve"> </w:t>
      </w:r>
    </w:p>
    <w:p w:rsidR="006C0838" w:rsidRDefault="006C0838" w:rsidP="006C0838">
      <w:pPr>
        <w:jc w:val="both"/>
        <w:rPr>
          <w:iCs/>
        </w:rPr>
      </w:pPr>
      <w:proofErr w:type="gramStart"/>
      <w:r w:rsidRPr="00390D0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6C0838" w:rsidRDefault="006C0838" w:rsidP="006C0838">
      <w:pPr>
        <w:jc w:val="both"/>
        <w:rPr>
          <w:b/>
          <w:i/>
          <w:lang w:val="sr-Cyrl-CS"/>
        </w:rPr>
      </w:pPr>
    </w:p>
    <w:p w:rsidR="006C0838" w:rsidRPr="00FE41E1" w:rsidRDefault="006C0838" w:rsidP="006C0838">
      <w:pPr>
        <w:jc w:val="both"/>
      </w:pPr>
      <w:r w:rsidRPr="00390D08">
        <w:rPr>
          <w:b/>
          <w:i/>
          <w:lang w:val="sr-Cyrl-CS"/>
        </w:rPr>
        <w:t>7</w:t>
      </w:r>
      <w:r w:rsidRPr="00390D08">
        <w:rPr>
          <w:b/>
          <w:i/>
        </w:rPr>
        <w:t>. ЗАЈЕДН</w:t>
      </w:r>
      <w:r>
        <w:rPr>
          <w:b/>
          <w:i/>
        </w:rPr>
        <w:t>И</w:t>
      </w:r>
      <w:r w:rsidRPr="00390D08">
        <w:rPr>
          <w:b/>
          <w:i/>
        </w:rPr>
        <w:t>ЧКА ПОНУДА</w:t>
      </w:r>
    </w:p>
    <w:p w:rsidR="006C0838" w:rsidRPr="00390D08" w:rsidRDefault="006C0838" w:rsidP="006C0838">
      <w:pPr>
        <w:jc w:val="both"/>
      </w:pPr>
      <w:proofErr w:type="gramStart"/>
      <w:r w:rsidRPr="00390D08">
        <w:t>Понуду може поднети група понуђача.</w:t>
      </w:r>
      <w:proofErr w:type="gramEnd"/>
    </w:p>
    <w:p w:rsidR="006C0838" w:rsidRPr="00390D08" w:rsidRDefault="006C0838" w:rsidP="006C0838">
      <w:pPr>
        <w:jc w:val="both"/>
      </w:pPr>
      <w:proofErr w:type="gramStart"/>
      <w:r w:rsidRPr="00390D0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90D08">
        <w:t xml:space="preserve"> </w:t>
      </w:r>
      <w:proofErr w:type="gramStart"/>
      <w:r w:rsidRPr="00390D08">
        <w:t>ст</w:t>
      </w:r>
      <w:proofErr w:type="gramEnd"/>
      <w:r w:rsidRPr="00390D08">
        <w:rPr>
          <w:lang w:val="sr-Cyrl-CS"/>
        </w:rPr>
        <w:t>.</w:t>
      </w:r>
      <w:r w:rsidRPr="00390D08">
        <w:t xml:space="preserve"> 4. </w:t>
      </w:r>
      <w:proofErr w:type="gramStart"/>
      <w:r w:rsidRPr="00390D08">
        <w:t>тач</w:t>
      </w:r>
      <w:proofErr w:type="gramEnd"/>
      <w:r w:rsidRPr="00390D08">
        <w:rPr>
          <w:lang w:val="sr-Cyrl-CS"/>
        </w:rPr>
        <w:t>.</w:t>
      </w:r>
      <w:r w:rsidRPr="00390D08">
        <w:t xml:space="preserve"> 1</w:t>
      </w:r>
      <w:r w:rsidRPr="00390D08">
        <w:rPr>
          <w:lang w:val="sr-Cyrl-CS"/>
        </w:rPr>
        <w:t>)</w:t>
      </w:r>
      <w:r w:rsidRPr="00390D08">
        <w:t xml:space="preserve"> </w:t>
      </w:r>
      <w:proofErr w:type="gramStart"/>
      <w:r w:rsidRPr="00390D08">
        <w:t>до</w:t>
      </w:r>
      <w:proofErr w:type="gramEnd"/>
      <w:r w:rsidRPr="00390D08">
        <w:t xml:space="preserve"> 6</w:t>
      </w:r>
      <w:r w:rsidRPr="00390D08">
        <w:rPr>
          <w:lang w:val="sr-Cyrl-CS"/>
        </w:rPr>
        <w:t>)</w:t>
      </w:r>
      <w:r w:rsidRPr="00390D08">
        <w:t xml:space="preserve"> Закона и то податке о: </w:t>
      </w:r>
    </w:p>
    <w:p w:rsidR="006C0838" w:rsidRPr="00390D08" w:rsidRDefault="006C0838" w:rsidP="006C0838">
      <w:pPr>
        <w:numPr>
          <w:ilvl w:val="0"/>
          <w:numId w:val="6"/>
        </w:numPr>
        <w:jc w:val="both"/>
      </w:pPr>
      <w:r w:rsidRPr="00390D08">
        <w:t xml:space="preserve">члану групе који ће бити носилац посла, односно који ће поднети понуду и који ће заступати групу понуђача пред наручиоцем, </w:t>
      </w:r>
    </w:p>
    <w:p w:rsidR="006C0838" w:rsidRPr="00390D08" w:rsidRDefault="006C0838" w:rsidP="006C0838">
      <w:pPr>
        <w:numPr>
          <w:ilvl w:val="0"/>
          <w:numId w:val="6"/>
        </w:numPr>
        <w:jc w:val="both"/>
      </w:pPr>
      <w:r w:rsidRPr="00390D08">
        <w:t xml:space="preserve">понуђачу који ће у име групе понуђача потписати уговор, </w:t>
      </w:r>
    </w:p>
    <w:p w:rsidR="006C0838" w:rsidRPr="00390D08" w:rsidRDefault="006C0838" w:rsidP="006C0838">
      <w:pPr>
        <w:numPr>
          <w:ilvl w:val="0"/>
          <w:numId w:val="6"/>
        </w:numPr>
        <w:jc w:val="both"/>
      </w:pPr>
      <w:r w:rsidRPr="00390D08">
        <w:t xml:space="preserve">понуђачу који ће у име групе понуђача дати средство обезбеђења, </w:t>
      </w:r>
    </w:p>
    <w:p w:rsidR="006C0838" w:rsidRPr="00390D08" w:rsidRDefault="006C0838" w:rsidP="006C0838">
      <w:pPr>
        <w:numPr>
          <w:ilvl w:val="0"/>
          <w:numId w:val="6"/>
        </w:numPr>
        <w:jc w:val="both"/>
      </w:pPr>
      <w:r w:rsidRPr="00390D08">
        <w:t xml:space="preserve">понуђачу који ће издати рачун, </w:t>
      </w:r>
    </w:p>
    <w:p w:rsidR="006C0838" w:rsidRPr="00390D08" w:rsidRDefault="006C0838" w:rsidP="006C0838">
      <w:pPr>
        <w:numPr>
          <w:ilvl w:val="0"/>
          <w:numId w:val="6"/>
        </w:numPr>
        <w:jc w:val="both"/>
      </w:pPr>
      <w:r w:rsidRPr="00390D08">
        <w:t xml:space="preserve">рачуну на који ће бити извршено плаћање, </w:t>
      </w:r>
    </w:p>
    <w:p w:rsidR="006C0838" w:rsidRPr="00390D08" w:rsidRDefault="006C0838" w:rsidP="006C0838">
      <w:pPr>
        <w:pStyle w:val="ListParagraph"/>
        <w:numPr>
          <w:ilvl w:val="0"/>
          <w:numId w:val="6"/>
        </w:numPr>
        <w:jc w:val="both"/>
        <w:rPr>
          <w:rFonts w:eastAsia="TimesNewRomanPSMT"/>
          <w:bCs/>
        </w:rPr>
      </w:pPr>
      <w:proofErr w:type="gramStart"/>
      <w:r w:rsidRPr="00390D08">
        <w:t>обавезама</w:t>
      </w:r>
      <w:proofErr w:type="gramEnd"/>
      <w:r w:rsidRPr="00390D08">
        <w:t xml:space="preserve"> сваког од понуђача из групе понуђача за извршење уговора.</w:t>
      </w:r>
    </w:p>
    <w:p w:rsidR="006C0838" w:rsidRPr="00390D08" w:rsidRDefault="006C0838" w:rsidP="006C0838">
      <w:pPr>
        <w:jc w:val="both"/>
        <w:rPr>
          <w:rFonts w:eastAsia="TimesNewRomanPSMT"/>
          <w:bCs/>
          <w:lang w:val="sr-Cyrl-CS"/>
        </w:rPr>
      </w:pPr>
    </w:p>
    <w:p w:rsidR="006C0838" w:rsidRPr="00390D08" w:rsidRDefault="006C0838" w:rsidP="006C0838">
      <w:pPr>
        <w:jc w:val="both"/>
      </w:pPr>
      <w:proofErr w:type="gramStart"/>
      <w:r w:rsidRPr="00390D08">
        <w:rPr>
          <w:rFonts w:eastAsia="TimesNewRomanPSMT"/>
          <w:bCs/>
        </w:rPr>
        <w:t>Група понуђача је дужна да достави све доказе о испуњености услова, у складу са упутством како се доказује испуњеност услова.</w:t>
      </w:r>
      <w:proofErr w:type="gramEnd"/>
    </w:p>
    <w:p w:rsidR="006C0838" w:rsidRPr="00390D08" w:rsidRDefault="006C0838" w:rsidP="006C0838">
      <w:pPr>
        <w:jc w:val="both"/>
        <w:rPr>
          <w:color w:val="auto"/>
        </w:rPr>
      </w:pPr>
      <w:proofErr w:type="gramStart"/>
      <w:r w:rsidRPr="00390D08">
        <w:t>Понуђачи из групе понуђача одговарају неограничено солидарно према наручиоцу.</w:t>
      </w:r>
      <w:proofErr w:type="gramEnd"/>
      <w:r w:rsidRPr="00390D08">
        <w:t xml:space="preserve"> </w:t>
      </w:r>
    </w:p>
    <w:p w:rsidR="006C0838" w:rsidRPr="00390D08" w:rsidRDefault="006C0838" w:rsidP="006C0838">
      <w:pPr>
        <w:jc w:val="both"/>
        <w:rPr>
          <w:color w:val="auto"/>
        </w:rPr>
      </w:pPr>
      <w:proofErr w:type="gramStart"/>
      <w:r w:rsidRPr="00390D08">
        <w:rPr>
          <w:color w:val="auto"/>
        </w:rPr>
        <w:t>Задруга може поднети понуду самостално, у своје име, а за рачун задругара или заједничку понуду у име задругара.</w:t>
      </w:r>
      <w:proofErr w:type="gramEnd"/>
    </w:p>
    <w:p w:rsidR="006C0838" w:rsidRPr="00390D08" w:rsidRDefault="006C0838" w:rsidP="006C0838">
      <w:pPr>
        <w:jc w:val="both"/>
        <w:rPr>
          <w:color w:val="auto"/>
        </w:rPr>
      </w:pPr>
      <w:proofErr w:type="gramStart"/>
      <w:r w:rsidRPr="00390D08">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C0838" w:rsidRPr="00390D08" w:rsidRDefault="006C0838" w:rsidP="006C0838">
      <w:pPr>
        <w:jc w:val="both"/>
      </w:pPr>
      <w:proofErr w:type="gramStart"/>
      <w:r w:rsidRPr="00390D08">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C0838" w:rsidRPr="00A70F9F" w:rsidRDefault="006C0838" w:rsidP="006C0838">
      <w:pPr>
        <w:jc w:val="both"/>
        <w:rPr>
          <w:lang w:val="sr-Cyrl-CS"/>
        </w:rPr>
      </w:pPr>
    </w:p>
    <w:p w:rsidR="006C0838" w:rsidRPr="00390D08" w:rsidRDefault="006C0838" w:rsidP="006C0838">
      <w:pPr>
        <w:jc w:val="both"/>
      </w:pPr>
      <w:r>
        <w:rPr>
          <w:b/>
          <w:bCs/>
          <w:i/>
          <w:iCs/>
          <w:lang w:val="sr-Cyrl-CS"/>
        </w:rPr>
        <w:t>8</w:t>
      </w:r>
      <w:r w:rsidRPr="00390D08">
        <w:rPr>
          <w:b/>
          <w:bCs/>
          <w:i/>
          <w:iCs/>
        </w:rPr>
        <w:t>. НАЧ</w:t>
      </w:r>
      <w:r>
        <w:rPr>
          <w:b/>
          <w:bCs/>
          <w:i/>
          <w:iCs/>
        </w:rPr>
        <w:t>И</w:t>
      </w:r>
      <w:r w:rsidRPr="00390D08">
        <w:rPr>
          <w:b/>
          <w:bCs/>
          <w:i/>
          <w:iCs/>
        </w:rPr>
        <w:t xml:space="preserve">Н </w:t>
      </w:r>
      <w:r>
        <w:rPr>
          <w:b/>
          <w:bCs/>
          <w:i/>
          <w:iCs/>
        </w:rPr>
        <w:t>И</w:t>
      </w:r>
      <w:r w:rsidRPr="00390D08">
        <w:rPr>
          <w:b/>
          <w:bCs/>
          <w:i/>
          <w:iCs/>
        </w:rPr>
        <w:t xml:space="preserve"> УСЛОВ</w:t>
      </w:r>
      <w:r>
        <w:rPr>
          <w:b/>
          <w:bCs/>
          <w:i/>
          <w:iCs/>
          <w:lang w:val="sr-Cyrl-CS"/>
        </w:rPr>
        <w:t>И</w:t>
      </w:r>
      <w:r w:rsidRPr="00390D08">
        <w:rPr>
          <w:b/>
          <w:bCs/>
          <w:i/>
          <w:iCs/>
        </w:rPr>
        <w:t xml:space="preserve"> ПЛАЋАЊА, ГАРАНТН</w:t>
      </w:r>
      <w:r>
        <w:rPr>
          <w:b/>
          <w:bCs/>
          <w:i/>
          <w:iCs/>
        </w:rPr>
        <w:t>И</w:t>
      </w:r>
      <w:r w:rsidRPr="00390D08">
        <w:rPr>
          <w:b/>
          <w:bCs/>
          <w:i/>
          <w:iCs/>
        </w:rPr>
        <w:t xml:space="preserve"> РОК, КАО </w:t>
      </w:r>
      <w:r>
        <w:rPr>
          <w:b/>
          <w:bCs/>
          <w:i/>
          <w:iCs/>
        </w:rPr>
        <w:t>И</w:t>
      </w:r>
      <w:r w:rsidRPr="00390D08">
        <w:rPr>
          <w:b/>
          <w:bCs/>
          <w:i/>
          <w:iCs/>
        </w:rPr>
        <w:t xml:space="preserve"> ДРУГЕ ОКОЛНОСТ</w:t>
      </w:r>
      <w:r>
        <w:rPr>
          <w:b/>
          <w:bCs/>
          <w:i/>
          <w:iCs/>
        </w:rPr>
        <w:t>И</w:t>
      </w:r>
      <w:r w:rsidRPr="00390D08">
        <w:rPr>
          <w:b/>
          <w:bCs/>
          <w:i/>
          <w:iCs/>
        </w:rPr>
        <w:t xml:space="preserve"> ОД КОЈ</w:t>
      </w:r>
      <w:r>
        <w:rPr>
          <w:b/>
          <w:bCs/>
          <w:i/>
          <w:iCs/>
        </w:rPr>
        <w:t>И</w:t>
      </w:r>
      <w:r w:rsidRPr="00390D08">
        <w:rPr>
          <w:b/>
          <w:bCs/>
          <w:i/>
          <w:iCs/>
        </w:rPr>
        <w:t>Х ЗАВ</w:t>
      </w:r>
      <w:r>
        <w:rPr>
          <w:b/>
          <w:bCs/>
          <w:i/>
          <w:iCs/>
        </w:rPr>
        <w:t>И</w:t>
      </w:r>
      <w:r w:rsidRPr="00390D08">
        <w:rPr>
          <w:b/>
          <w:bCs/>
          <w:i/>
          <w:iCs/>
        </w:rPr>
        <w:t>С</w:t>
      </w:r>
      <w:r>
        <w:rPr>
          <w:b/>
          <w:bCs/>
          <w:i/>
          <w:iCs/>
        </w:rPr>
        <w:t>И</w:t>
      </w:r>
      <w:r w:rsidRPr="00390D08">
        <w:rPr>
          <w:b/>
          <w:bCs/>
          <w:i/>
          <w:iCs/>
        </w:rPr>
        <w:t xml:space="preserve"> </w:t>
      </w:r>
      <w:proofErr w:type="gramStart"/>
      <w:r w:rsidRPr="00390D08">
        <w:rPr>
          <w:b/>
          <w:bCs/>
          <w:i/>
          <w:iCs/>
        </w:rPr>
        <w:t>ПР</w:t>
      </w:r>
      <w:r>
        <w:rPr>
          <w:b/>
          <w:bCs/>
          <w:i/>
          <w:iCs/>
        </w:rPr>
        <w:t>И</w:t>
      </w:r>
      <w:r w:rsidRPr="00390D08">
        <w:rPr>
          <w:b/>
          <w:bCs/>
          <w:i/>
          <w:iCs/>
        </w:rPr>
        <w:t>ХВАТЉ</w:t>
      </w:r>
      <w:r>
        <w:rPr>
          <w:b/>
          <w:bCs/>
          <w:i/>
          <w:iCs/>
        </w:rPr>
        <w:t>И</w:t>
      </w:r>
      <w:r w:rsidRPr="00390D08">
        <w:rPr>
          <w:b/>
          <w:bCs/>
          <w:i/>
          <w:iCs/>
        </w:rPr>
        <w:t>ВОСТ  ПОНУДЕ</w:t>
      </w:r>
      <w:proofErr w:type="gramEnd"/>
    </w:p>
    <w:p w:rsidR="006C0838" w:rsidRPr="00390D08" w:rsidRDefault="006C0838" w:rsidP="006C0838">
      <w:pPr>
        <w:jc w:val="both"/>
      </w:pPr>
    </w:p>
    <w:p w:rsidR="006C0838" w:rsidRPr="00547AA7" w:rsidRDefault="006C0838" w:rsidP="006C0838">
      <w:pPr>
        <w:jc w:val="both"/>
        <w:rPr>
          <w:iCs/>
          <w:u w:val="single"/>
        </w:rPr>
      </w:pPr>
      <w:r w:rsidRPr="00547AA7">
        <w:rPr>
          <w:bCs/>
          <w:i/>
          <w:iCs/>
          <w:u w:val="single"/>
          <w:lang w:val="sr-Cyrl-CS"/>
        </w:rPr>
        <w:t>8</w:t>
      </w:r>
      <w:r w:rsidRPr="00547AA7">
        <w:rPr>
          <w:bCs/>
          <w:i/>
          <w:iCs/>
          <w:u w:val="single"/>
        </w:rPr>
        <w:t xml:space="preserve">.1. </w:t>
      </w:r>
      <w:r w:rsidRPr="00547AA7">
        <w:rPr>
          <w:iCs/>
          <w:u w:val="single"/>
        </w:rPr>
        <w:t>Захтеви у погледу начина, рока и услова плаћања</w:t>
      </w:r>
      <w:r w:rsidRPr="00547AA7">
        <w:rPr>
          <w:i/>
          <w:iCs/>
          <w:u w:val="single"/>
        </w:rPr>
        <w:t>.</w:t>
      </w:r>
    </w:p>
    <w:p w:rsidR="006C0838" w:rsidRPr="00DA2070" w:rsidRDefault="006C0838" w:rsidP="006C0838">
      <w:pPr>
        <w:jc w:val="both"/>
        <w:rPr>
          <w:iCs/>
          <w:color w:val="auto"/>
          <w:lang w:val="sr-Cyrl-CS"/>
        </w:rPr>
      </w:pPr>
      <w:r w:rsidRPr="00DA2070">
        <w:rPr>
          <w:iCs/>
          <w:color w:val="auto"/>
          <w:lang w:val="sr-Cyrl-CS"/>
        </w:rPr>
        <w:t>Плаћање се врши авансно у износу од 60% вредности понуде, док се остатак од 40% исплаћује у року од десет дана од дана сачињавања Извештаја Комисије о извршеној услузи, у складу са Споразумом.</w:t>
      </w:r>
    </w:p>
    <w:p w:rsidR="006C0838" w:rsidRPr="00DA2070" w:rsidRDefault="006C0838" w:rsidP="006C0838">
      <w:pPr>
        <w:jc w:val="both"/>
        <w:rPr>
          <w:iCs/>
          <w:color w:val="auto"/>
          <w:lang w:val="sr-Cyrl-CS"/>
        </w:rPr>
      </w:pPr>
      <w:r w:rsidRPr="00DA2070">
        <w:rPr>
          <w:iCs/>
          <w:color w:val="auto"/>
          <w:lang w:val="sr-Cyrl-CS"/>
        </w:rPr>
        <w:t>Испостављен рачун/фактура мора бити усклађен са Законом о порезу на додату вредност. Рачун мора садржати исказану вредност извршене услуге без ПДВ, износ ПДВ и укупан износ.</w:t>
      </w:r>
    </w:p>
    <w:p w:rsidR="006C0838" w:rsidRPr="00DA2070" w:rsidRDefault="006C0838" w:rsidP="006C0838">
      <w:pPr>
        <w:jc w:val="both"/>
        <w:rPr>
          <w:iCs/>
          <w:color w:val="auto"/>
          <w:lang w:val="sr-Cyrl-CS"/>
        </w:rPr>
      </w:pPr>
      <w:proofErr w:type="gramStart"/>
      <w:r w:rsidRPr="00DA2070">
        <w:rPr>
          <w:iCs/>
          <w:color w:val="auto"/>
        </w:rPr>
        <w:t xml:space="preserve">Плаћање се врши </w:t>
      </w:r>
      <w:r w:rsidRPr="00DA2070">
        <w:rPr>
          <w:iCs/>
          <w:color w:val="auto"/>
          <w:lang w:val="sr-Cyrl-CS"/>
        </w:rPr>
        <w:t xml:space="preserve">директном </w:t>
      </w:r>
      <w:r w:rsidRPr="00DA2070">
        <w:rPr>
          <w:iCs/>
          <w:color w:val="auto"/>
        </w:rPr>
        <w:t>уплатом на рачун понуђача.</w:t>
      </w:r>
      <w:proofErr w:type="gramEnd"/>
    </w:p>
    <w:p w:rsidR="006C0838" w:rsidRPr="00DA2070" w:rsidRDefault="006C0838" w:rsidP="006C0838">
      <w:pPr>
        <w:jc w:val="both"/>
        <w:rPr>
          <w:iCs/>
          <w:color w:val="auto"/>
          <w:lang w:val="sr-Cyrl-CS"/>
        </w:rPr>
      </w:pPr>
      <w:r w:rsidRPr="00DA2070">
        <w:rPr>
          <w:iCs/>
          <w:color w:val="auto"/>
          <w:lang w:val="sr-Cyrl-CS"/>
        </w:rPr>
        <w:t>Понуда понуђача који у понуди наведе другачије услове плаћања биће одбијена као неприхватљива.</w:t>
      </w:r>
    </w:p>
    <w:p w:rsidR="006C0838" w:rsidRPr="00E30D11" w:rsidRDefault="006C0838" w:rsidP="006C0838">
      <w:pPr>
        <w:jc w:val="both"/>
        <w:rPr>
          <w:lang w:val="sr-Cyrl-CS"/>
        </w:rPr>
      </w:pPr>
    </w:p>
    <w:p w:rsidR="006C0838" w:rsidRPr="00390D08" w:rsidRDefault="006C0838" w:rsidP="006C0838">
      <w:pPr>
        <w:jc w:val="both"/>
        <w:rPr>
          <w:iCs/>
        </w:rPr>
      </w:pPr>
      <w:r>
        <w:rPr>
          <w:b/>
          <w:bCs/>
          <w:iCs/>
          <w:u w:val="single"/>
          <w:lang w:val="sr-Cyrl-CS"/>
        </w:rPr>
        <w:t>8</w:t>
      </w:r>
      <w:r>
        <w:rPr>
          <w:b/>
          <w:bCs/>
          <w:iCs/>
          <w:u w:val="single"/>
        </w:rPr>
        <w:t>.</w:t>
      </w:r>
      <w:r>
        <w:rPr>
          <w:b/>
          <w:bCs/>
          <w:iCs/>
          <w:u w:val="single"/>
          <w:lang w:val="sr-Cyrl-CS"/>
        </w:rPr>
        <w:t>2</w:t>
      </w:r>
      <w:r w:rsidRPr="00390D08">
        <w:rPr>
          <w:b/>
          <w:bCs/>
          <w:iCs/>
          <w:u w:val="single"/>
        </w:rPr>
        <w:t xml:space="preserve">. </w:t>
      </w:r>
      <w:r w:rsidRPr="00390D08">
        <w:rPr>
          <w:iCs/>
          <w:u w:val="single"/>
        </w:rPr>
        <w:t>Захтев у погледу рока важења понуде</w:t>
      </w:r>
    </w:p>
    <w:p w:rsidR="006C0838" w:rsidRPr="00390D08" w:rsidRDefault="006C0838" w:rsidP="006C0838">
      <w:pPr>
        <w:jc w:val="both"/>
        <w:rPr>
          <w:iCs/>
        </w:rPr>
      </w:pPr>
      <w:proofErr w:type="gramStart"/>
      <w:r w:rsidRPr="00390D08">
        <w:rPr>
          <w:iCs/>
        </w:rPr>
        <w:t xml:space="preserve">Рок важења понуде не може бити краћи од </w:t>
      </w:r>
      <w:r w:rsidR="00923B1F">
        <w:rPr>
          <w:iCs/>
          <w:color w:val="FF0000"/>
          <w:lang w:val="sr-Cyrl-CS"/>
        </w:rPr>
        <w:t>210</w:t>
      </w:r>
      <w:r w:rsidRPr="00390D08">
        <w:rPr>
          <w:iCs/>
        </w:rPr>
        <w:t xml:space="preserve"> дана од дана отварања понуда.</w:t>
      </w:r>
      <w:proofErr w:type="gramEnd"/>
    </w:p>
    <w:p w:rsidR="006C0838" w:rsidRPr="00390D08" w:rsidRDefault="006C0838" w:rsidP="006C0838">
      <w:pPr>
        <w:jc w:val="both"/>
        <w:rPr>
          <w:iCs/>
        </w:rPr>
      </w:pPr>
      <w:proofErr w:type="gramStart"/>
      <w:r w:rsidRPr="00390D0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C0838" w:rsidRPr="00390D08" w:rsidRDefault="006C0838" w:rsidP="006C0838">
      <w:pPr>
        <w:jc w:val="both"/>
        <w:rPr>
          <w:b/>
          <w:bCs/>
          <w:i/>
          <w:iCs/>
        </w:rPr>
      </w:pPr>
      <w:proofErr w:type="gramStart"/>
      <w:r w:rsidRPr="00390D08">
        <w:rPr>
          <w:iCs/>
        </w:rPr>
        <w:lastRenderedPageBreak/>
        <w:t>Понуђач који прихвати захтев за продужење рока важења понуде н</w:t>
      </w:r>
      <w:r w:rsidRPr="00390D08">
        <w:rPr>
          <w:iCs/>
          <w:lang w:val="sr-Cyrl-CS"/>
        </w:rPr>
        <w:t>е</w:t>
      </w:r>
      <w:r w:rsidRPr="00390D08">
        <w:rPr>
          <w:iCs/>
        </w:rPr>
        <w:t xml:space="preserve"> може мењати понуду.</w:t>
      </w:r>
      <w:proofErr w:type="gramEnd"/>
    </w:p>
    <w:p w:rsidR="006C0838" w:rsidRDefault="006C0838" w:rsidP="006C0838">
      <w:pPr>
        <w:jc w:val="both"/>
        <w:rPr>
          <w:b/>
          <w:bCs/>
          <w:i/>
          <w:iCs/>
          <w:lang w:val="sr-Cyrl-CS"/>
        </w:rPr>
      </w:pPr>
    </w:p>
    <w:p w:rsidR="006C0838" w:rsidRPr="00390D08" w:rsidRDefault="006C0838" w:rsidP="006C0838">
      <w:pPr>
        <w:jc w:val="both"/>
        <w:rPr>
          <w:b/>
          <w:bCs/>
          <w:i/>
          <w:iCs/>
        </w:rPr>
      </w:pPr>
      <w:r>
        <w:rPr>
          <w:b/>
          <w:bCs/>
          <w:i/>
          <w:iCs/>
          <w:lang w:val="sr-Cyrl-CS"/>
        </w:rPr>
        <w:t>9</w:t>
      </w:r>
      <w:r w:rsidRPr="00390D08">
        <w:rPr>
          <w:b/>
          <w:bCs/>
          <w:i/>
          <w:iCs/>
        </w:rPr>
        <w:t xml:space="preserve">. ВАЛУТА </w:t>
      </w:r>
      <w:r>
        <w:rPr>
          <w:b/>
          <w:bCs/>
          <w:i/>
          <w:iCs/>
        </w:rPr>
        <w:t>И</w:t>
      </w:r>
      <w:r w:rsidRPr="00390D08">
        <w:rPr>
          <w:b/>
          <w:bCs/>
          <w:i/>
          <w:iCs/>
        </w:rPr>
        <w:t xml:space="preserve"> НАЧ</w:t>
      </w:r>
      <w:r>
        <w:rPr>
          <w:b/>
          <w:bCs/>
          <w:i/>
          <w:iCs/>
        </w:rPr>
        <w:t>И</w:t>
      </w:r>
      <w:r w:rsidRPr="00390D08">
        <w:rPr>
          <w:b/>
          <w:bCs/>
          <w:i/>
          <w:iCs/>
        </w:rPr>
        <w:t>Н НА КОЈ</w:t>
      </w:r>
      <w:r>
        <w:rPr>
          <w:b/>
          <w:bCs/>
          <w:i/>
          <w:iCs/>
        </w:rPr>
        <w:t>И</w:t>
      </w:r>
      <w:r w:rsidRPr="00390D08">
        <w:rPr>
          <w:b/>
          <w:bCs/>
          <w:i/>
          <w:iCs/>
        </w:rPr>
        <w:t xml:space="preserve"> МОРА ДА БУДЕ НАВЕДЕНА </w:t>
      </w:r>
      <w:r>
        <w:rPr>
          <w:b/>
          <w:bCs/>
          <w:i/>
          <w:iCs/>
        </w:rPr>
        <w:t>И</w:t>
      </w:r>
      <w:r w:rsidRPr="00390D08">
        <w:rPr>
          <w:b/>
          <w:bCs/>
          <w:i/>
          <w:iCs/>
        </w:rPr>
        <w:t xml:space="preserve"> </w:t>
      </w:r>
      <w:r>
        <w:rPr>
          <w:b/>
          <w:bCs/>
          <w:i/>
          <w:iCs/>
        </w:rPr>
        <w:t>И</w:t>
      </w:r>
      <w:r w:rsidRPr="00390D08">
        <w:rPr>
          <w:b/>
          <w:bCs/>
          <w:i/>
          <w:iCs/>
        </w:rPr>
        <w:t>ЗРАЖЕНА ЦЕНА У ПОНУД</w:t>
      </w:r>
      <w:r>
        <w:rPr>
          <w:b/>
          <w:bCs/>
          <w:i/>
          <w:iCs/>
        </w:rPr>
        <w:t>И</w:t>
      </w:r>
    </w:p>
    <w:p w:rsidR="006C0838" w:rsidRPr="00390D08" w:rsidRDefault="006C0838" w:rsidP="006C0838">
      <w:pPr>
        <w:jc w:val="both"/>
        <w:rPr>
          <w:b/>
          <w:bCs/>
          <w:i/>
          <w:iCs/>
        </w:rPr>
      </w:pPr>
    </w:p>
    <w:p w:rsidR="006C0838" w:rsidRPr="00666A1F" w:rsidRDefault="006C0838" w:rsidP="006C0838">
      <w:pPr>
        <w:jc w:val="both"/>
        <w:rPr>
          <w:iCs/>
          <w:lang w:val="sr-Cyrl-CS"/>
        </w:rPr>
      </w:pPr>
      <w:r w:rsidRPr="00390D08">
        <w:rPr>
          <w:iCs/>
        </w:rPr>
        <w:t xml:space="preserve">Цена мора бити исказана у динарима, са и </w:t>
      </w:r>
      <w:r w:rsidRPr="00390D08">
        <w:rPr>
          <w:iCs/>
          <w:color w:val="00000A"/>
        </w:rPr>
        <w:t>без пореза на додату вредност,</w:t>
      </w:r>
      <w:r w:rsidRPr="00390D08">
        <w:rPr>
          <w:color w:val="00000A"/>
        </w:rPr>
        <w:t xml:space="preserve"> </w:t>
      </w:r>
      <w:r w:rsidRPr="00390D08">
        <w:t>са урачунатим свим трошковима које понуђач има у реализацији предметне јавне набавке</w:t>
      </w:r>
      <w:r w:rsidRPr="00390D08">
        <w:rPr>
          <w:color w:val="auto"/>
        </w:rPr>
        <w:t xml:space="preserve">, с тим да ће се за </w:t>
      </w:r>
      <w:r w:rsidRPr="00390D08">
        <w:t>оцену понуде узимати у обзир цен</w:t>
      </w:r>
      <w:r>
        <w:t>а без пореза на додату вредност</w:t>
      </w:r>
      <w:r>
        <w:rPr>
          <w:lang w:val="sr-Cyrl-CS"/>
        </w:rPr>
        <w:t xml:space="preserve"> за очекивани број ученика по свакој партији.</w:t>
      </w:r>
    </w:p>
    <w:p w:rsidR="006C0838" w:rsidRPr="00223DE0" w:rsidRDefault="006C0838" w:rsidP="006C0838">
      <w:pPr>
        <w:jc w:val="both"/>
        <w:rPr>
          <w:b/>
        </w:rPr>
      </w:pPr>
      <w:proofErr w:type="gramStart"/>
      <w:r w:rsidRPr="00223DE0">
        <w:rPr>
          <w:b/>
          <w:iCs/>
        </w:rPr>
        <w:t>Цена је фиксна и не може се мењати.</w:t>
      </w:r>
      <w:proofErr w:type="gramEnd"/>
      <w:r w:rsidRPr="00223DE0">
        <w:rPr>
          <w:b/>
        </w:rPr>
        <w:t xml:space="preserve"> </w:t>
      </w:r>
    </w:p>
    <w:p w:rsidR="006C0838" w:rsidRPr="00390D08" w:rsidRDefault="006C0838" w:rsidP="006C0838">
      <w:pPr>
        <w:jc w:val="both"/>
        <w:rPr>
          <w:iCs/>
          <w:lang w:val="sr-Cyrl-CS"/>
        </w:rPr>
      </w:pPr>
      <w:proofErr w:type="gramStart"/>
      <w:r w:rsidRPr="00390D08">
        <w:t>Ако је у понуди исказана неуобичајено ниска цена, наручилац ће поступити у складу са чланом 92.</w:t>
      </w:r>
      <w:proofErr w:type="gramEnd"/>
      <w:r w:rsidRPr="00390D08">
        <w:t xml:space="preserve"> </w:t>
      </w:r>
      <w:proofErr w:type="gramStart"/>
      <w:r w:rsidRPr="00390D08">
        <w:t>Закона.</w:t>
      </w:r>
      <w:proofErr w:type="gramEnd"/>
    </w:p>
    <w:p w:rsidR="006C0838" w:rsidRPr="00F8285D" w:rsidRDefault="006C0838" w:rsidP="006C0838">
      <w:pPr>
        <w:jc w:val="both"/>
        <w:rPr>
          <w:lang w:val="sr-Cyrl-CS"/>
        </w:rPr>
      </w:pPr>
      <w:proofErr w:type="gramStart"/>
      <w:r w:rsidRPr="00EA4591">
        <w:t>Обавеза је понуђача да изврши рачунску проверу своје понуде.</w:t>
      </w:r>
      <w:proofErr w:type="gramEnd"/>
      <w:r w:rsidRPr="00EA4591">
        <w:t xml:space="preserve"> </w:t>
      </w:r>
      <w:proofErr w:type="gramStart"/>
      <w:r w:rsidRPr="00EA4591">
        <w:t>Уколико се утврди рачунска грешка, Наручилац ће поступити сходно члану 93.</w:t>
      </w:r>
      <w:proofErr w:type="gramEnd"/>
      <w:r w:rsidRPr="00EA4591">
        <w:t xml:space="preserve"> </w:t>
      </w:r>
      <w:proofErr w:type="gramStart"/>
      <w:r w:rsidRPr="00EA4591">
        <w:t>став</w:t>
      </w:r>
      <w:proofErr w:type="gramEnd"/>
      <w:r w:rsidRPr="00EA4591">
        <w:t xml:space="preserve"> 4. </w:t>
      </w:r>
      <w:proofErr w:type="gramStart"/>
      <w:r w:rsidRPr="00EA4591">
        <w:t>ЗЈН</w:t>
      </w:r>
      <w:r w:rsidRPr="00EA4591">
        <w:rPr>
          <w:lang w:val="sr-Cyrl-CS"/>
        </w:rPr>
        <w:t>.</w:t>
      </w:r>
      <w:proofErr w:type="gramEnd"/>
    </w:p>
    <w:p w:rsidR="006C0838" w:rsidRPr="00390D08" w:rsidRDefault="006C0838" w:rsidP="006C0838">
      <w:pPr>
        <w:jc w:val="both"/>
        <w:rPr>
          <w:b/>
          <w:i/>
          <w:iCs/>
          <w:color w:val="auto"/>
        </w:rPr>
      </w:pPr>
    </w:p>
    <w:p w:rsidR="006C0838" w:rsidRPr="00390D08" w:rsidRDefault="006C0838" w:rsidP="006C0838">
      <w:pPr>
        <w:jc w:val="both"/>
        <w:rPr>
          <w:b/>
          <w:i/>
          <w:iCs/>
          <w:lang w:val="sr-Cyrl-CS"/>
        </w:rPr>
      </w:pPr>
      <w:r w:rsidRPr="00390D08">
        <w:rPr>
          <w:b/>
          <w:i/>
          <w:iCs/>
          <w:lang w:val="sr-Cyrl-CS"/>
        </w:rPr>
        <w:t>1</w:t>
      </w:r>
      <w:r>
        <w:rPr>
          <w:b/>
          <w:i/>
          <w:iCs/>
          <w:lang w:val="sr-Cyrl-CS"/>
        </w:rPr>
        <w:t>0</w:t>
      </w:r>
      <w:r w:rsidRPr="00390D08">
        <w:rPr>
          <w:b/>
          <w:i/>
          <w:iCs/>
        </w:rPr>
        <w:t>. ПОДАЦ</w:t>
      </w:r>
      <w:r>
        <w:rPr>
          <w:b/>
          <w:i/>
          <w:iCs/>
        </w:rPr>
        <w:t>И</w:t>
      </w:r>
      <w:r w:rsidRPr="00390D08">
        <w:rPr>
          <w:b/>
          <w:i/>
          <w:iCs/>
        </w:rPr>
        <w:t xml:space="preserve"> О ВРСТ</w:t>
      </w:r>
      <w:r>
        <w:rPr>
          <w:b/>
          <w:i/>
          <w:iCs/>
        </w:rPr>
        <w:t>И</w:t>
      </w:r>
      <w:r w:rsidRPr="00390D08">
        <w:rPr>
          <w:b/>
          <w:i/>
          <w:iCs/>
        </w:rPr>
        <w:t>, САДРЖ</w:t>
      </w:r>
      <w:r>
        <w:rPr>
          <w:b/>
          <w:i/>
          <w:iCs/>
        </w:rPr>
        <w:t>И</w:t>
      </w:r>
      <w:r w:rsidRPr="00390D08">
        <w:rPr>
          <w:b/>
          <w:i/>
          <w:iCs/>
        </w:rPr>
        <w:t>Н</w:t>
      </w:r>
      <w:r>
        <w:rPr>
          <w:b/>
          <w:i/>
          <w:iCs/>
        </w:rPr>
        <w:t>И</w:t>
      </w:r>
      <w:r w:rsidRPr="00390D08">
        <w:rPr>
          <w:b/>
          <w:i/>
          <w:iCs/>
        </w:rPr>
        <w:t>, НАЧ</w:t>
      </w:r>
      <w:r>
        <w:rPr>
          <w:b/>
          <w:i/>
          <w:iCs/>
        </w:rPr>
        <w:t>И</w:t>
      </w:r>
      <w:r w:rsidRPr="00390D08">
        <w:rPr>
          <w:b/>
          <w:i/>
          <w:iCs/>
        </w:rPr>
        <w:t>НУ ПОДНОШЕЊА, В</w:t>
      </w:r>
      <w:r>
        <w:rPr>
          <w:b/>
          <w:i/>
          <w:iCs/>
        </w:rPr>
        <w:t>И</w:t>
      </w:r>
      <w:r w:rsidRPr="00390D08">
        <w:rPr>
          <w:b/>
          <w:i/>
          <w:iCs/>
        </w:rPr>
        <w:t>С</w:t>
      </w:r>
      <w:r>
        <w:rPr>
          <w:b/>
          <w:i/>
          <w:iCs/>
        </w:rPr>
        <w:t>И</w:t>
      </w:r>
      <w:r w:rsidRPr="00390D08">
        <w:rPr>
          <w:b/>
          <w:i/>
          <w:iCs/>
        </w:rPr>
        <w:t>Н</w:t>
      </w:r>
      <w:r>
        <w:rPr>
          <w:b/>
          <w:i/>
          <w:iCs/>
        </w:rPr>
        <w:t>И</w:t>
      </w:r>
      <w:r w:rsidRPr="00390D08">
        <w:rPr>
          <w:b/>
          <w:i/>
          <w:iCs/>
        </w:rPr>
        <w:t xml:space="preserve"> </w:t>
      </w:r>
      <w:r>
        <w:rPr>
          <w:b/>
          <w:i/>
          <w:iCs/>
        </w:rPr>
        <w:t>И</w:t>
      </w:r>
      <w:r w:rsidRPr="00390D08">
        <w:rPr>
          <w:b/>
          <w:i/>
          <w:iCs/>
        </w:rPr>
        <w:t xml:space="preserve"> РОКОВ</w:t>
      </w:r>
      <w:r>
        <w:rPr>
          <w:b/>
          <w:i/>
          <w:iCs/>
        </w:rPr>
        <w:t>И</w:t>
      </w:r>
      <w:r w:rsidRPr="00390D08">
        <w:rPr>
          <w:b/>
          <w:i/>
          <w:iCs/>
        </w:rPr>
        <w:t xml:space="preserve">МА ОБЕЗБЕЂЕЊА </w:t>
      </w:r>
      <w:r>
        <w:rPr>
          <w:b/>
          <w:i/>
          <w:iCs/>
        </w:rPr>
        <w:t>И</w:t>
      </w:r>
      <w:r w:rsidRPr="00390D08">
        <w:rPr>
          <w:b/>
          <w:i/>
          <w:iCs/>
        </w:rPr>
        <w:t>СПУЊЕЊА ОБАВЕЗА ПОНУЂАЧА</w:t>
      </w:r>
    </w:p>
    <w:p w:rsidR="006C0838" w:rsidRPr="00390D08" w:rsidRDefault="006C0838" w:rsidP="006C0838">
      <w:pPr>
        <w:jc w:val="both"/>
        <w:rPr>
          <w:b/>
          <w:i/>
          <w:iCs/>
          <w:lang w:val="sr-Cyrl-CS"/>
        </w:rPr>
      </w:pPr>
    </w:p>
    <w:p w:rsidR="006C0838" w:rsidRPr="005A43F4" w:rsidRDefault="006C0838" w:rsidP="006C0838">
      <w:pPr>
        <w:pStyle w:val="ListParagraph"/>
        <w:ind w:left="0"/>
        <w:jc w:val="both"/>
        <w:rPr>
          <w:rFonts w:eastAsia="TimesNewRomanPSMT"/>
          <w:b/>
          <w:bCs/>
          <w:iCs/>
          <w:color w:val="auto"/>
          <w:u w:val="single"/>
        </w:rPr>
      </w:pPr>
      <w:r w:rsidRPr="005A43F4">
        <w:rPr>
          <w:rFonts w:eastAsia="TimesNewRomanPSMT"/>
          <w:b/>
          <w:bCs/>
          <w:iCs/>
          <w:color w:val="auto"/>
          <w:u w:val="single"/>
        </w:rPr>
        <w:t>I</w:t>
      </w:r>
      <w:r w:rsidRPr="005A43F4">
        <w:rPr>
          <w:rFonts w:eastAsia="TimesNewRomanPSMT"/>
          <w:b/>
          <w:bCs/>
          <w:iCs/>
          <w:u w:val="single"/>
        </w:rPr>
        <w:t xml:space="preserve"> Изабрани понуђач, при потписивању </w:t>
      </w:r>
      <w:r>
        <w:rPr>
          <w:rFonts w:eastAsia="TimesNewRomanPSMT"/>
          <w:b/>
          <w:bCs/>
          <w:iCs/>
          <w:u w:val="single"/>
        </w:rPr>
        <w:t>оквирног споразума</w:t>
      </w:r>
      <w:r w:rsidRPr="005A43F4">
        <w:rPr>
          <w:rFonts w:eastAsia="TimesNewRomanPSMT"/>
          <w:b/>
          <w:bCs/>
          <w:iCs/>
          <w:u w:val="single"/>
        </w:rPr>
        <w:t xml:space="preserve"> доставља:</w:t>
      </w:r>
    </w:p>
    <w:p w:rsidR="006C0838" w:rsidRDefault="006C0838" w:rsidP="006C0838">
      <w:pPr>
        <w:shd w:val="clear" w:color="auto" w:fill="FFFFFF"/>
        <w:tabs>
          <w:tab w:val="left" w:pos="4455"/>
        </w:tabs>
        <w:jc w:val="both"/>
      </w:pPr>
    </w:p>
    <w:p w:rsidR="006C0838" w:rsidRPr="00A95F0C" w:rsidRDefault="006C0838" w:rsidP="006C0838">
      <w:pPr>
        <w:shd w:val="clear" w:color="auto" w:fill="FFFFFF"/>
        <w:tabs>
          <w:tab w:val="left" w:pos="4455"/>
        </w:tabs>
        <w:jc w:val="both"/>
      </w:pPr>
      <w:r>
        <w:t xml:space="preserve">Изабрани понуђач ће, </w:t>
      </w:r>
      <w:r w:rsidRPr="00A95F0C">
        <w:t xml:space="preserve">у року од </w:t>
      </w:r>
      <w:r w:rsidRPr="00F27AD8">
        <w:rPr>
          <w:color w:val="FF0000"/>
        </w:rPr>
        <w:t>7 дана</w:t>
      </w:r>
      <w:r w:rsidRPr="00A95F0C">
        <w:t xml:space="preserve"> од дана закључења оквирног споразума, преда</w:t>
      </w:r>
      <w:r>
        <w:t xml:space="preserve">ти Наручиоцу </w:t>
      </w:r>
      <w:r w:rsidRPr="00F27AD8">
        <w:rPr>
          <w:color w:val="FF0000"/>
        </w:rPr>
        <w:t>1 (једну) бланко сопствену меницу</w:t>
      </w:r>
      <w:r w:rsidRPr="00A95F0C">
        <w:t>, као обезбеђе</w:t>
      </w:r>
      <w:r>
        <w:t>ње за добро извршење посла, која мора бити евидентирана</w:t>
      </w:r>
      <w:r w:rsidRPr="00A95F0C">
        <w:t xml:space="preserve"> у Регистру меница и о</w:t>
      </w:r>
      <w:r>
        <w:t xml:space="preserve">влашћења Народне банке Србије. </w:t>
      </w:r>
    </w:p>
    <w:p w:rsidR="006C0838" w:rsidRDefault="006C0838" w:rsidP="006C0838">
      <w:pPr>
        <w:shd w:val="clear" w:color="auto" w:fill="FFFFFF"/>
        <w:tabs>
          <w:tab w:val="left" w:pos="4455"/>
        </w:tabs>
        <w:jc w:val="both"/>
      </w:pPr>
      <w:r>
        <w:t>Меница мора бити оверена</w:t>
      </w:r>
      <w:r w:rsidRPr="00A95F0C">
        <w:t xml:space="preserve"> печатом и потпи</w:t>
      </w:r>
      <w:r>
        <w:t>сана</w:t>
      </w:r>
      <w:r w:rsidRPr="00A95F0C">
        <w:t xml:space="preserve"> од стране лица овла</w:t>
      </w:r>
      <w:r>
        <w:t>шћеног за потписивање, а уз исту</w:t>
      </w:r>
      <w:r w:rsidRPr="00A95F0C">
        <w:t xml:space="preserve"> мора бити достављено попуњено и оверено менично овлашћење – писмо, са назначеним износом од </w:t>
      </w:r>
      <w:r w:rsidRPr="00F27AD8">
        <w:rPr>
          <w:color w:val="FF0000"/>
        </w:rPr>
        <w:t>10%</w:t>
      </w:r>
      <w:r w:rsidRPr="00A95F0C">
        <w:t xml:space="preserve"> од укупне вредности оквирног споразума</w:t>
      </w:r>
      <w:r>
        <w:t xml:space="preserve"> без ПДВ-а.</w:t>
      </w:r>
    </w:p>
    <w:p w:rsidR="006C0838" w:rsidRPr="004A0124" w:rsidRDefault="006C0838" w:rsidP="006C0838">
      <w:pPr>
        <w:shd w:val="clear" w:color="auto" w:fill="FFFFFF"/>
        <w:tabs>
          <w:tab w:val="left" w:pos="4455"/>
        </w:tabs>
        <w:jc w:val="both"/>
        <w:rPr>
          <w:b/>
        </w:rPr>
      </w:pPr>
      <w:proofErr w:type="gramStart"/>
      <w:r w:rsidRPr="004A0124">
        <w:rPr>
          <w:b/>
        </w:rPr>
        <w:t xml:space="preserve">Уз меницу мора бити достављена копија картона депонованих потписа који је издатa од стране пословне банке коју </w:t>
      </w:r>
      <w:r w:rsidR="004C38A4">
        <w:rPr>
          <w:b/>
        </w:rPr>
        <w:t>Понуђач</w:t>
      </w:r>
      <w:r w:rsidRPr="004A0124">
        <w:rPr>
          <w:b/>
        </w:rPr>
        <w:t xml:space="preserve"> наводи у меничном овлашћењу – писму.</w:t>
      </w:r>
      <w:proofErr w:type="gramEnd"/>
      <w:r w:rsidRPr="004A0124">
        <w:rPr>
          <w:b/>
        </w:rPr>
        <w:t xml:space="preserve"> </w:t>
      </w:r>
    </w:p>
    <w:p w:rsidR="006C0838" w:rsidRPr="00A95F0C" w:rsidRDefault="006C0838" w:rsidP="006C0838">
      <w:pPr>
        <w:shd w:val="clear" w:color="auto" w:fill="FFFFFF"/>
        <w:tabs>
          <w:tab w:val="left" w:pos="4455"/>
        </w:tabs>
        <w:jc w:val="both"/>
      </w:pPr>
      <w:proofErr w:type="gramStart"/>
      <w:r w:rsidRPr="004A0124">
        <w:rPr>
          <w:b/>
        </w:rPr>
        <w:t xml:space="preserve">Рок важења менице је </w:t>
      </w:r>
      <w:r w:rsidR="00F27AD8">
        <w:rPr>
          <w:b/>
          <w:color w:val="FF0000"/>
        </w:rPr>
        <w:t>7</w:t>
      </w:r>
      <w:r w:rsidRPr="00F27AD8">
        <w:rPr>
          <w:b/>
          <w:color w:val="FF0000"/>
        </w:rPr>
        <w:t xml:space="preserve"> (</w:t>
      </w:r>
      <w:r w:rsidR="00F27AD8">
        <w:rPr>
          <w:b/>
          <w:color w:val="FF0000"/>
        </w:rPr>
        <w:t>седам</w:t>
      </w:r>
      <w:r w:rsidRPr="00F27AD8">
        <w:rPr>
          <w:b/>
          <w:color w:val="FF0000"/>
        </w:rPr>
        <w:t>) месеци</w:t>
      </w:r>
      <w:r w:rsidRPr="004A0124">
        <w:rPr>
          <w:b/>
        </w:rPr>
        <w:t xml:space="preserve"> од обостраног потписивања оквирног споразума</w:t>
      </w:r>
      <w:r w:rsidRPr="00A95F0C">
        <w:t>.</w:t>
      </w:r>
      <w:proofErr w:type="gramEnd"/>
    </w:p>
    <w:p w:rsidR="006C0838" w:rsidRPr="00A95F0C" w:rsidRDefault="006C0838" w:rsidP="006C0838">
      <w:pPr>
        <w:shd w:val="clear" w:color="auto" w:fill="FFFFFF"/>
        <w:tabs>
          <w:tab w:val="left" w:pos="0"/>
        </w:tabs>
        <w:jc w:val="both"/>
        <w:rPr>
          <w:rFonts w:eastAsia="TimesNewRomanPSMT"/>
          <w:bCs/>
          <w:iCs/>
        </w:rPr>
      </w:pPr>
      <w:r>
        <w:rPr>
          <w:rFonts w:eastAsia="TimesNewRomanPSMT"/>
          <w:bCs/>
          <w:iCs/>
        </w:rPr>
        <w:t>Наручилац ће уновчити дату меницу</w:t>
      </w:r>
      <w:r w:rsidRPr="00A95F0C">
        <w:rPr>
          <w:rFonts w:eastAsia="TimesNewRomanPSMT"/>
          <w:bCs/>
          <w:iCs/>
        </w:rPr>
        <w:t xml:space="preserve"> уколико </w:t>
      </w:r>
      <w:r w:rsidR="004C38A4">
        <w:rPr>
          <w:rFonts w:eastAsia="TimesNewRomanPSMT"/>
          <w:bCs/>
          <w:iCs/>
        </w:rPr>
        <w:t>Понуђач</w:t>
      </w:r>
      <w:r w:rsidRPr="00A95F0C">
        <w:rPr>
          <w:rFonts w:eastAsia="TimesNewRomanPSMT"/>
          <w:bCs/>
          <w:iCs/>
        </w:rPr>
        <w:t>:</w:t>
      </w:r>
    </w:p>
    <w:p w:rsidR="006C0838" w:rsidRPr="002E2B96" w:rsidRDefault="006C0838" w:rsidP="006C0838">
      <w:pPr>
        <w:pStyle w:val="ListParagraph"/>
        <w:numPr>
          <w:ilvl w:val="0"/>
          <w:numId w:val="19"/>
        </w:numPr>
        <w:shd w:val="clear" w:color="auto" w:fill="FFFFFF"/>
        <w:tabs>
          <w:tab w:val="left" w:pos="0"/>
        </w:tabs>
        <w:suppressAutoHyphens w:val="0"/>
        <w:spacing w:line="240" w:lineRule="auto"/>
        <w:contextualSpacing/>
        <w:jc w:val="both"/>
        <w:rPr>
          <w:iCs/>
        </w:rPr>
      </w:pPr>
      <w:r w:rsidRPr="00C12F12">
        <w:rPr>
          <w:iCs/>
        </w:rPr>
        <w:t>не буде извршавао своје обавезе у роковима и на начин предвиђен оквирним споразумом</w:t>
      </w:r>
      <w:r w:rsidRPr="00C12F12">
        <w:t>;</w:t>
      </w:r>
    </w:p>
    <w:p w:rsidR="006C0838" w:rsidRPr="00C12F12" w:rsidRDefault="006C0838" w:rsidP="006C0838">
      <w:pPr>
        <w:pStyle w:val="ListParagraph"/>
        <w:numPr>
          <w:ilvl w:val="0"/>
          <w:numId w:val="19"/>
        </w:numPr>
        <w:shd w:val="clear" w:color="auto" w:fill="FFFFFF"/>
        <w:tabs>
          <w:tab w:val="left" w:pos="0"/>
        </w:tabs>
        <w:suppressAutoHyphens w:val="0"/>
        <w:spacing w:line="240" w:lineRule="auto"/>
        <w:contextualSpacing/>
        <w:jc w:val="both"/>
        <w:rPr>
          <w:iCs/>
        </w:rPr>
      </w:pPr>
      <w:r w:rsidRPr="00C12F12">
        <w:rPr>
          <w:iCs/>
        </w:rPr>
        <w:t>не закључи појединачни уговор у складу са овим оквирним споразумом или</w:t>
      </w:r>
      <w:r w:rsidRPr="00C12F12">
        <w:t xml:space="preserve">;  </w:t>
      </w:r>
    </w:p>
    <w:p w:rsidR="006C0838" w:rsidRPr="00C12F12" w:rsidRDefault="006C0838" w:rsidP="006C0838">
      <w:pPr>
        <w:pStyle w:val="ListParagraph"/>
        <w:numPr>
          <w:ilvl w:val="0"/>
          <w:numId w:val="19"/>
        </w:numPr>
        <w:shd w:val="clear" w:color="auto" w:fill="FFFFFF"/>
        <w:tabs>
          <w:tab w:val="left" w:pos="0"/>
        </w:tabs>
        <w:suppressAutoHyphens w:val="0"/>
        <w:spacing w:line="240" w:lineRule="auto"/>
        <w:contextualSpacing/>
        <w:jc w:val="both"/>
        <w:rPr>
          <w:iCs/>
        </w:rPr>
      </w:pPr>
      <w:proofErr w:type="gramStart"/>
      <w:r w:rsidRPr="00C12F12">
        <w:rPr>
          <w:iCs/>
        </w:rPr>
        <w:t>не</w:t>
      </w:r>
      <w:proofErr w:type="gramEnd"/>
      <w:r w:rsidRPr="00C12F12">
        <w:rPr>
          <w:iCs/>
        </w:rPr>
        <w:t xml:space="preserve"> достави средство обезбеђења уз појединачни уговор који Наручилац и </w:t>
      </w:r>
      <w:r w:rsidR="004C38A4">
        <w:t>Понуђач</w:t>
      </w:r>
      <w:r w:rsidRPr="00C12F12">
        <w:rPr>
          <w:iCs/>
        </w:rPr>
        <w:t xml:space="preserve"> закључе по основу оквирног споразума.</w:t>
      </w:r>
    </w:p>
    <w:p w:rsidR="006C0838" w:rsidRPr="00C80839" w:rsidRDefault="006C0838" w:rsidP="006C0838">
      <w:pPr>
        <w:pStyle w:val="ListParagraph"/>
        <w:ind w:left="0"/>
        <w:jc w:val="both"/>
        <w:rPr>
          <w:rFonts w:eastAsia="TimesNewRomanPSMT"/>
          <w:b/>
          <w:bCs/>
          <w:iCs/>
          <w:color w:val="auto"/>
          <w:u w:val="single"/>
        </w:rPr>
      </w:pPr>
    </w:p>
    <w:p w:rsidR="006C0838" w:rsidRDefault="006C0838" w:rsidP="006C0838">
      <w:pPr>
        <w:pStyle w:val="ListParagraph"/>
        <w:ind w:left="0"/>
        <w:jc w:val="both"/>
        <w:rPr>
          <w:rFonts w:eastAsia="TimesNewRomanPSMT"/>
          <w:b/>
          <w:bCs/>
          <w:iCs/>
          <w:u w:val="single"/>
        </w:rPr>
      </w:pPr>
      <w:r w:rsidRPr="005A43F4">
        <w:rPr>
          <w:rFonts w:eastAsia="TimesNewRomanPSMT"/>
          <w:b/>
          <w:bCs/>
          <w:iCs/>
          <w:color w:val="auto"/>
          <w:u w:val="single"/>
        </w:rPr>
        <w:t>II</w:t>
      </w:r>
      <w:r w:rsidRPr="005A43F4">
        <w:rPr>
          <w:rFonts w:eastAsia="TimesNewRomanPSMT"/>
          <w:b/>
          <w:bCs/>
          <w:iCs/>
          <w:u w:val="single"/>
        </w:rPr>
        <w:t xml:space="preserve"> Изабрани понуђач, при потписивању уговора доставља:</w:t>
      </w:r>
    </w:p>
    <w:p w:rsidR="006C0838" w:rsidRDefault="006C0838" w:rsidP="006C0838">
      <w:pPr>
        <w:pStyle w:val="ListParagraph"/>
        <w:ind w:left="0"/>
        <w:jc w:val="both"/>
        <w:rPr>
          <w:rFonts w:eastAsia="TimesNewRomanPSMT"/>
          <w:b/>
          <w:bCs/>
          <w:iCs/>
          <w:u w:val="single"/>
        </w:rPr>
      </w:pPr>
    </w:p>
    <w:p w:rsidR="006C0838" w:rsidRPr="00C80839" w:rsidRDefault="006C0838" w:rsidP="006C0838">
      <w:pPr>
        <w:widowControl w:val="0"/>
        <w:shd w:val="clear" w:color="auto" w:fill="FFFFFF"/>
        <w:tabs>
          <w:tab w:val="left" w:pos="180"/>
        </w:tabs>
        <w:autoSpaceDE w:val="0"/>
        <w:autoSpaceDN w:val="0"/>
        <w:adjustRightInd w:val="0"/>
        <w:ind w:right="79"/>
        <w:jc w:val="both"/>
        <w:rPr>
          <w:bCs/>
          <w:spacing w:val="-1"/>
        </w:rPr>
      </w:pPr>
      <w:r>
        <w:rPr>
          <w:rFonts w:eastAsia="TimesNewRomanPSMT"/>
          <w:bCs/>
          <w:iCs/>
        </w:rPr>
        <w:t xml:space="preserve">1) </w:t>
      </w:r>
      <w:r w:rsidR="002F5131" w:rsidRPr="002F5131">
        <w:rPr>
          <w:rFonts w:eastAsia="TimesNewRomanPSMT"/>
          <w:bCs/>
          <w:iCs/>
          <w:lang w:val="sr-Cyrl-CS"/>
        </w:rPr>
        <w:t xml:space="preserve">Изабрани понуђач </w:t>
      </w:r>
      <w:r w:rsidRPr="00A95F0C">
        <w:rPr>
          <w:rFonts w:eastAsia="TimesNewRomanPSMT"/>
          <w:bCs/>
          <w:iCs/>
        </w:rPr>
        <w:t xml:space="preserve">се обавезује да </w:t>
      </w:r>
      <w:r w:rsidRPr="00A95F0C">
        <w:rPr>
          <w:spacing w:val="-1"/>
        </w:rPr>
        <w:t>у тренутку закључења појединачног уговора по оквирном споразуму</w:t>
      </w:r>
      <w:r w:rsidRPr="00A95F0C">
        <w:rPr>
          <w:rFonts w:eastAsia="TimesNewRomanPSMT"/>
          <w:bCs/>
          <w:iCs/>
        </w:rPr>
        <w:t xml:space="preserve">, преда Наручиоцу </w:t>
      </w:r>
      <w:r>
        <w:rPr>
          <w:rFonts w:eastAsia="TimesNewRomanPSMT"/>
          <w:bCs/>
          <w:iCs/>
        </w:rPr>
        <w:t>1 (једну</w:t>
      </w:r>
      <w:r w:rsidRPr="00A95F0C">
        <w:rPr>
          <w:rFonts w:eastAsia="TimesNewRomanPSMT"/>
          <w:bCs/>
          <w:iCs/>
        </w:rPr>
        <w:t>)</w:t>
      </w:r>
      <w:r>
        <w:rPr>
          <w:rFonts w:eastAsia="TimesNewRomanPSMT"/>
          <w:bCs/>
          <w:iCs/>
        </w:rPr>
        <w:t xml:space="preserve"> бланко сопствену меницу</w:t>
      </w:r>
      <w:r w:rsidRPr="00A95F0C">
        <w:rPr>
          <w:rFonts w:eastAsia="TimesNewRomanPSMT"/>
          <w:bCs/>
          <w:iCs/>
        </w:rPr>
        <w:t xml:space="preserve">, </w:t>
      </w:r>
      <w:r w:rsidRPr="00A95F0C">
        <w:rPr>
          <w:bCs/>
          <w:iCs/>
          <w:spacing w:val="-1"/>
        </w:rPr>
        <w:t>за повраћај авансног плаћања</w:t>
      </w:r>
      <w:r>
        <w:rPr>
          <w:rFonts w:eastAsia="TimesNewRomanPSMT"/>
          <w:bCs/>
          <w:iCs/>
        </w:rPr>
        <w:t>, која</w:t>
      </w:r>
      <w:r w:rsidRPr="00A95F0C">
        <w:rPr>
          <w:rFonts w:eastAsia="TimesNewRomanPSMT"/>
          <w:bCs/>
          <w:iCs/>
        </w:rPr>
        <w:t xml:space="preserve"> </w:t>
      </w:r>
      <w:r>
        <w:rPr>
          <w:rFonts w:eastAsia="TimesNewRomanPSMT"/>
          <w:bCs/>
          <w:iCs/>
        </w:rPr>
        <w:t>мора</w:t>
      </w:r>
      <w:r w:rsidRPr="00A95F0C">
        <w:rPr>
          <w:rFonts w:eastAsia="TimesNewRomanPSMT"/>
          <w:bCs/>
          <w:iCs/>
        </w:rPr>
        <w:t xml:space="preserve"> бити евидентиран</w:t>
      </w:r>
      <w:r>
        <w:rPr>
          <w:rFonts w:eastAsia="TimesNewRomanPSMT"/>
          <w:bCs/>
          <w:iCs/>
        </w:rPr>
        <w:t>а</w:t>
      </w:r>
      <w:r w:rsidRPr="00A95F0C">
        <w:rPr>
          <w:rFonts w:eastAsia="TimesNewRomanPSMT"/>
          <w:bCs/>
          <w:iCs/>
        </w:rPr>
        <w:t xml:space="preserve"> у Регистру меница и овлашћ</w:t>
      </w:r>
      <w:r>
        <w:rPr>
          <w:rFonts w:eastAsia="TimesNewRomanPSMT"/>
          <w:bCs/>
          <w:iCs/>
        </w:rPr>
        <w:t>ења Народне банке Србије. Меница мора бити оверена</w:t>
      </w:r>
      <w:r w:rsidRPr="00A95F0C">
        <w:rPr>
          <w:rFonts w:eastAsia="TimesNewRomanPSMT"/>
          <w:bCs/>
          <w:iCs/>
        </w:rPr>
        <w:t xml:space="preserve"> печатом и потписан</w:t>
      </w:r>
      <w:r>
        <w:rPr>
          <w:rFonts w:eastAsia="TimesNewRomanPSMT"/>
          <w:bCs/>
          <w:iCs/>
        </w:rPr>
        <w:t>а</w:t>
      </w:r>
      <w:r w:rsidRPr="00A95F0C">
        <w:rPr>
          <w:rFonts w:eastAsia="TimesNewRomanPSMT"/>
          <w:bCs/>
          <w:iCs/>
        </w:rPr>
        <w:t xml:space="preserve"> од стране лица овлашћеног за потписивање, </w:t>
      </w:r>
      <w:r>
        <w:rPr>
          <w:rFonts w:eastAsia="TimesNewRomanPSMT"/>
          <w:bCs/>
          <w:iCs/>
        </w:rPr>
        <w:t>а уз исту</w:t>
      </w:r>
      <w:r w:rsidRPr="00A95F0C">
        <w:rPr>
          <w:rFonts w:eastAsia="TimesNewRomanPSMT"/>
          <w:bCs/>
          <w:iCs/>
        </w:rPr>
        <w:t xml:space="preserve"> мора бити достављено попуњено и оверено менично овлашћење, </w:t>
      </w:r>
      <w:r w:rsidRPr="00A95F0C">
        <w:rPr>
          <w:bCs/>
          <w:iCs/>
          <w:spacing w:val="-1"/>
        </w:rPr>
        <w:t xml:space="preserve">са клаузулама: безусловна и платива на први позив. Меница за повраћај авансног плаћања издаје се у висини од </w:t>
      </w:r>
      <w:r>
        <w:rPr>
          <w:bCs/>
          <w:iCs/>
          <w:color w:val="auto"/>
          <w:spacing w:val="-1"/>
          <w:lang w:val="sr-Cyrl-CS"/>
        </w:rPr>
        <w:t>6</w:t>
      </w:r>
      <w:r w:rsidRPr="000C6A40">
        <w:rPr>
          <w:bCs/>
          <w:iCs/>
          <w:color w:val="auto"/>
          <w:spacing w:val="-1"/>
          <w:lang w:val="sr-Cyrl-CS"/>
        </w:rPr>
        <w:t>0</w:t>
      </w:r>
      <w:r w:rsidRPr="000C6A40">
        <w:rPr>
          <w:bCs/>
          <w:iCs/>
          <w:color w:val="auto"/>
          <w:spacing w:val="-1"/>
        </w:rPr>
        <w:t>%</w:t>
      </w:r>
      <w:r>
        <w:rPr>
          <w:bCs/>
          <w:iCs/>
          <w:spacing w:val="-1"/>
        </w:rPr>
        <w:t xml:space="preserve"> од укупне вредности уговора, </w:t>
      </w:r>
      <w:r w:rsidRPr="00A95F0C">
        <w:rPr>
          <w:bCs/>
          <w:iCs/>
          <w:spacing w:val="-1"/>
        </w:rPr>
        <w:t>са роком важности који је 10 дана</w:t>
      </w:r>
      <w:r>
        <w:rPr>
          <w:bCs/>
          <w:iCs/>
          <w:spacing w:val="-1"/>
        </w:rPr>
        <w:t xml:space="preserve"> дужи од дана коначног извршења</w:t>
      </w:r>
      <w:r w:rsidRPr="00A95F0C">
        <w:rPr>
          <w:bCs/>
          <w:iCs/>
          <w:spacing w:val="-1"/>
        </w:rPr>
        <w:t xml:space="preserve"> посла. </w:t>
      </w:r>
      <w:proofErr w:type="gramStart"/>
      <w:r w:rsidRPr="00A95F0C">
        <w:rPr>
          <w:bCs/>
          <w:iCs/>
          <w:spacing w:val="-1"/>
        </w:rPr>
        <w:t xml:space="preserve">Ако се за време </w:t>
      </w:r>
      <w:r w:rsidRPr="00A95F0C">
        <w:rPr>
          <w:bCs/>
          <w:iCs/>
          <w:spacing w:val="-1"/>
        </w:rPr>
        <w:lastRenderedPageBreak/>
        <w:t xml:space="preserve">трајања уговора промене рокови за извршење уговорне обавезе, важност </w:t>
      </w:r>
      <w:r>
        <w:rPr>
          <w:bCs/>
          <w:iCs/>
          <w:spacing w:val="-1"/>
        </w:rPr>
        <w:t>средства обезбеђења</w:t>
      </w:r>
      <w:r w:rsidRPr="00A95F0C">
        <w:rPr>
          <w:bCs/>
          <w:iCs/>
          <w:spacing w:val="-1"/>
        </w:rPr>
        <w:t xml:space="preserve"> за повраћај аванса мора да се продужи.</w:t>
      </w:r>
      <w:proofErr w:type="gramEnd"/>
      <w:r w:rsidRPr="00A95F0C">
        <w:rPr>
          <w:bCs/>
          <w:iCs/>
          <w:spacing w:val="-1"/>
        </w:rPr>
        <w:t xml:space="preserve"> </w:t>
      </w:r>
      <w:proofErr w:type="gramStart"/>
      <w:r w:rsidRPr="00A95F0C">
        <w:rPr>
          <w:iCs/>
          <w:spacing w:val="-1"/>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roofErr w:type="gramEnd"/>
    </w:p>
    <w:p w:rsidR="006C0838" w:rsidRPr="00A95F0C" w:rsidRDefault="006C0838" w:rsidP="006C0838">
      <w:pPr>
        <w:shd w:val="clear" w:color="auto" w:fill="FFFFFF"/>
        <w:tabs>
          <w:tab w:val="left" w:pos="4455"/>
        </w:tabs>
      </w:pPr>
    </w:p>
    <w:p w:rsidR="006C0838" w:rsidRPr="00A61634" w:rsidRDefault="006C0838" w:rsidP="006C0838">
      <w:pPr>
        <w:shd w:val="clear" w:color="auto" w:fill="FFFFFF"/>
        <w:tabs>
          <w:tab w:val="left" w:pos="4455"/>
        </w:tabs>
        <w:jc w:val="both"/>
      </w:pPr>
      <w:r>
        <w:t xml:space="preserve">2) </w:t>
      </w:r>
      <w:r w:rsidR="000954CF">
        <w:t xml:space="preserve">Изабрани понуђач </w:t>
      </w:r>
      <w:r w:rsidRPr="00A95F0C">
        <w:t xml:space="preserve">се обавезује да, у року од 7 дана од дана закључења појединачног уговора по оквирном споразуму, преда Наручиоцу </w:t>
      </w:r>
      <w:r>
        <w:t>1</w:t>
      </w:r>
      <w:r w:rsidRPr="00A95F0C">
        <w:t xml:space="preserve"> </w:t>
      </w:r>
      <w:r>
        <w:t>(једну</w:t>
      </w:r>
      <w:r w:rsidRPr="00A95F0C">
        <w:t>)</w:t>
      </w:r>
      <w:r>
        <w:t xml:space="preserve"> бланко сопствену меницу</w:t>
      </w:r>
      <w:r w:rsidRPr="00A95F0C">
        <w:t>, као обезбеђе</w:t>
      </w:r>
      <w:r>
        <w:t>ње за добро извршење посла, која мора бити евидентирана</w:t>
      </w:r>
      <w:r w:rsidRPr="00A95F0C">
        <w:t xml:space="preserve"> у Регистру меница и овлашћења Народн</w:t>
      </w:r>
      <w:r>
        <w:t xml:space="preserve">е банке Србије. </w:t>
      </w:r>
      <w:r>
        <w:cr/>
      </w:r>
      <w:proofErr w:type="gramStart"/>
      <w:r>
        <w:t>Меница мора бити оверена печатом и потписана</w:t>
      </w:r>
      <w:r w:rsidRPr="00A95F0C">
        <w:t xml:space="preserve"> од стране лица овла</w:t>
      </w:r>
      <w:r>
        <w:t>шћеног за потписивање, а уз исту</w:t>
      </w:r>
      <w:r w:rsidRPr="00A95F0C">
        <w:t xml:space="preserve"> мора бити достављено попуњено и оверено менично овлашћење – писмо, са назначеним износом од 1</w:t>
      </w:r>
      <w:r>
        <w:t>0% од укупне вредности уговора без ПДВ-а.</w:t>
      </w:r>
      <w:proofErr w:type="gramEnd"/>
    </w:p>
    <w:p w:rsidR="006C0838" w:rsidRPr="00A95F0C" w:rsidRDefault="006C0838" w:rsidP="006C0838">
      <w:pPr>
        <w:shd w:val="clear" w:color="auto" w:fill="FFFFFF"/>
        <w:tabs>
          <w:tab w:val="left" w:pos="4455"/>
        </w:tabs>
        <w:jc w:val="both"/>
      </w:pPr>
      <w:proofErr w:type="gramStart"/>
      <w:r w:rsidRPr="00A95F0C">
        <w:t>Уз ме</w:t>
      </w:r>
      <w:r>
        <w:t>ницу</w:t>
      </w:r>
      <w:r w:rsidRPr="00A95F0C">
        <w:t xml:space="preserve"> мора бити достављена копија картона депонованих потписа који је издат од стране пословне банке коју </w:t>
      </w:r>
      <w:r w:rsidR="003440A7">
        <w:t xml:space="preserve">изабрани понуђач </w:t>
      </w:r>
      <w:r w:rsidRPr="00A95F0C">
        <w:t>наводи у меничном овлашћењу – писму.</w:t>
      </w:r>
      <w:proofErr w:type="gramEnd"/>
      <w:r w:rsidRPr="00A95F0C">
        <w:t xml:space="preserve"> </w:t>
      </w:r>
    </w:p>
    <w:p w:rsidR="006C0838" w:rsidRPr="00A61634" w:rsidRDefault="006C0838" w:rsidP="006C0838">
      <w:pPr>
        <w:shd w:val="clear" w:color="auto" w:fill="FFFFFF"/>
        <w:tabs>
          <w:tab w:val="left" w:pos="4455"/>
        </w:tabs>
        <w:jc w:val="both"/>
      </w:pPr>
      <w:proofErr w:type="gramStart"/>
      <w:r>
        <w:t>Рок важења менице је 30</w:t>
      </w:r>
      <w:r w:rsidRPr="00A95F0C">
        <w:t xml:space="preserve"> (</w:t>
      </w:r>
      <w:r>
        <w:t xml:space="preserve">тридесет) дана дужи од дана одређеног за извршење обавеза </w:t>
      </w:r>
      <w:r w:rsidR="00B7430B">
        <w:t>понуђача</w:t>
      </w:r>
      <w:r w:rsidRPr="00A95F0C">
        <w:t>.</w:t>
      </w:r>
      <w:proofErr w:type="gramEnd"/>
    </w:p>
    <w:p w:rsidR="006C0838" w:rsidRPr="00A95F0C" w:rsidRDefault="006C0838" w:rsidP="006C0838">
      <w:pPr>
        <w:shd w:val="clear" w:color="auto" w:fill="FFFFFF"/>
        <w:tabs>
          <w:tab w:val="left" w:pos="0"/>
        </w:tabs>
        <w:jc w:val="both"/>
        <w:rPr>
          <w:rFonts w:eastAsia="TimesNewRomanPSMT"/>
          <w:bCs/>
          <w:iCs/>
        </w:rPr>
      </w:pPr>
      <w:r>
        <w:rPr>
          <w:rFonts w:eastAsia="TimesNewRomanPSMT"/>
          <w:bCs/>
          <w:iCs/>
        </w:rPr>
        <w:t>Наручилац ће уновчити дату</w:t>
      </w:r>
      <w:r w:rsidRPr="00A95F0C">
        <w:rPr>
          <w:rFonts w:eastAsia="TimesNewRomanPSMT"/>
          <w:bCs/>
          <w:iCs/>
        </w:rPr>
        <w:t xml:space="preserve"> </w:t>
      </w:r>
      <w:r>
        <w:rPr>
          <w:rFonts w:eastAsia="TimesNewRomanPSMT"/>
          <w:bCs/>
          <w:iCs/>
        </w:rPr>
        <w:t>меницу</w:t>
      </w:r>
      <w:r w:rsidRPr="00A95F0C">
        <w:rPr>
          <w:rFonts w:eastAsia="TimesNewRomanPSMT"/>
          <w:bCs/>
          <w:iCs/>
        </w:rPr>
        <w:t xml:space="preserve"> уколико </w:t>
      </w:r>
      <w:r w:rsidR="003440A7">
        <w:t>изабрани понуђач</w:t>
      </w:r>
      <w:r w:rsidRPr="00A95F0C">
        <w:rPr>
          <w:rFonts w:eastAsia="TimesNewRomanPSMT"/>
          <w:bCs/>
          <w:iCs/>
        </w:rPr>
        <w:t>:</w:t>
      </w:r>
    </w:p>
    <w:p w:rsidR="006C0838" w:rsidRPr="00BA262D" w:rsidRDefault="006C0838" w:rsidP="006C0838">
      <w:pPr>
        <w:pStyle w:val="ListParagraph"/>
        <w:numPr>
          <w:ilvl w:val="0"/>
          <w:numId w:val="19"/>
        </w:numPr>
        <w:shd w:val="clear" w:color="auto" w:fill="FFFFFF"/>
        <w:tabs>
          <w:tab w:val="left" w:pos="0"/>
        </w:tabs>
        <w:suppressAutoHyphens w:val="0"/>
        <w:spacing w:line="240" w:lineRule="auto"/>
        <w:contextualSpacing/>
        <w:jc w:val="both"/>
        <w:rPr>
          <w:iCs/>
        </w:rPr>
      </w:pPr>
      <w:proofErr w:type="gramStart"/>
      <w:r w:rsidRPr="00FD52D3">
        <w:rPr>
          <w:iCs/>
        </w:rPr>
        <w:t>не</w:t>
      </w:r>
      <w:proofErr w:type="gramEnd"/>
      <w:r w:rsidRPr="00FD52D3">
        <w:rPr>
          <w:iCs/>
        </w:rPr>
        <w:t xml:space="preserve"> буде извршавао своје обавезе у роковима и на начин предвиђен </w:t>
      </w:r>
      <w:r>
        <w:rPr>
          <w:iCs/>
        </w:rPr>
        <w:t>уговором</w:t>
      </w:r>
      <w:r>
        <w:t>.</w:t>
      </w:r>
    </w:p>
    <w:p w:rsidR="006C0838" w:rsidRPr="00563931" w:rsidRDefault="006C0838" w:rsidP="006C0838">
      <w:pPr>
        <w:spacing w:line="240" w:lineRule="auto"/>
        <w:jc w:val="both"/>
        <w:rPr>
          <w:rFonts w:eastAsia="TimesNewRomanPSMT"/>
          <w:b/>
          <w:bCs/>
          <w:i/>
          <w:iCs/>
          <w:u w:val="single"/>
          <w:lang w:val="ru-RU"/>
        </w:rPr>
      </w:pPr>
    </w:p>
    <w:p w:rsidR="006C0838" w:rsidRPr="006D063C" w:rsidRDefault="006C0838" w:rsidP="006C0838">
      <w:pPr>
        <w:spacing w:line="240" w:lineRule="auto"/>
        <w:jc w:val="both"/>
        <w:rPr>
          <w:b/>
          <w:bCs/>
          <w:i/>
          <w:lang w:val="sr-Cyrl-CS"/>
        </w:rPr>
      </w:pPr>
      <w:r w:rsidRPr="00390D08">
        <w:rPr>
          <w:b/>
          <w:bCs/>
          <w:i/>
        </w:rPr>
        <w:t>1</w:t>
      </w:r>
      <w:r>
        <w:rPr>
          <w:b/>
          <w:bCs/>
          <w:i/>
          <w:lang w:val="sr-Cyrl-CS"/>
        </w:rPr>
        <w:t>1</w:t>
      </w:r>
      <w:r w:rsidRPr="00390D08">
        <w:rPr>
          <w:b/>
          <w:bCs/>
          <w:i/>
        </w:rPr>
        <w:t>. ЗАШТ</w:t>
      </w:r>
      <w:r>
        <w:rPr>
          <w:b/>
          <w:bCs/>
          <w:i/>
        </w:rPr>
        <w:t>И</w:t>
      </w:r>
      <w:r w:rsidRPr="00390D08">
        <w:rPr>
          <w:b/>
          <w:bCs/>
          <w:i/>
        </w:rPr>
        <w:t>ТА ПОВЕРЉ</w:t>
      </w:r>
      <w:r>
        <w:rPr>
          <w:b/>
          <w:bCs/>
          <w:i/>
        </w:rPr>
        <w:t>И</w:t>
      </w:r>
      <w:r w:rsidRPr="00390D08">
        <w:rPr>
          <w:b/>
          <w:bCs/>
          <w:i/>
        </w:rPr>
        <w:t>ВОСТ</w:t>
      </w:r>
      <w:r>
        <w:rPr>
          <w:b/>
          <w:bCs/>
          <w:i/>
        </w:rPr>
        <w:t>И</w:t>
      </w:r>
      <w:r w:rsidRPr="00390D08">
        <w:rPr>
          <w:b/>
          <w:bCs/>
          <w:i/>
        </w:rPr>
        <w:t xml:space="preserve"> ПОДАТАКА</w:t>
      </w:r>
    </w:p>
    <w:p w:rsidR="006C0838" w:rsidRDefault="006C0838" w:rsidP="006C0838">
      <w:pPr>
        <w:spacing w:before="120" w:after="120" w:line="240" w:lineRule="auto"/>
        <w:jc w:val="both"/>
        <w:rPr>
          <w:lang w:val="sr-Cyrl-CS"/>
        </w:rPr>
      </w:pPr>
      <w:proofErr w:type="gramStart"/>
      <w:r w:rsidRPr="00390D08">
        <w:t>Предметна набавка не садржи поверљиве информације које наручилац ставља на располагање.</w:t>
      </w:r>
      <w:proofErr w:type="gramEnd"/>
    </w:p>
    <w:p w:rsidR="006C0838" w:rsidRDefault="006C0838" w:rsidP="006C0838">
      <w:pPr>
        <w:spacing w:before="120" w:after="120"/>
        <w:jc w:val="both"/>
        <w:rPr>
          <w:lang w:val="sr-Cyrl-CS"/>
        </w:rPr>
      </w:pPr>
      <w:r>
        <w:rPr>
          <w:lang w:val="sr-Cyrl-CS"/>
        </w:rPr>
        <w:t>Подаци које понуђач оправдано означи као поверљиве биће коришћени само за намене ове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по окончању поступка.</w:t>
      </w:r>
    </w:p>
    <w:p w:rsidR="006C0838" w:rsidRPr="003909B8" w:rsidRDefault="006C0838" w:rsidP="006C0838">
      <w:pPr>
        <w:suppressAutoHyphens w:val="0"/>
        <w:autoSpaceDE w:val="0"/>
        <w:autoSpaceDN w:val="0"/>
        <w:adjustRightInd w:val="0"/>
        <w:spacing w:line="240" w:lineRule="auto"/>
        <w:jc w:val="both"/>
        <w:rPr>
          <w:rFonts w:ascii="TimesNewRoman" w:eastAsia="Times New Roman" w:hAnsi="TimesNewRoman" w:cs="TimesNewRoman"/>
          <w:color w:val="auto"/>
          <w:kern w:val="0"/>
          <w:lang w:val="ru-RU" w:eastAsia="en-US"/>
        </w:rPr>
      </w:pPr>
      <w:r w:rsidRPr="00563931">
        <w:rPr>
          <w:rFonts w:ascii="TimesNewRoman" w:eastAsia="Times New Roman" w:hAnsi="TimesNewRoman" w:cs="TimesNewRoman"/>
          <w:color w:val="auto"/>
          <w:kern w:val="0"/>
          <w:lang w:val="ru-RU" w:eastAsia="en-US"/>
        </w:rPr>
        <w:t>Као поверљиве понуђач може означити документе који садрже личне податке</w:t>
      </w:r>
      <w:r w:rsidRPr="00563931">
        <w:rPr>
          <w:rFonts w:eastAsia="Times New Roman"/>
          <w:color w:val="auto"/>
          <w:kern w:val="0"/>
          <w:lang w:val="ru-RU" w:eastAsia="en-US"/>
        </w:rPr>
        <w:t xml:space="preserve">, </w:t>
      </w:r>
      <w:r w:rsidRPr="00563931">
        <w:rPr>
          <w:rFonts w:ascii="TimesNewRoman" w:eastAsia="Times New Roman" w:hAnsi="TimesNewRoman" w:cs="TimesNewRoman"/>
          <w:color w:val="auto"/>
          <w:kern w:val="0"/>
          <w:lang w:val="ru-RU" w:eastAsia="en-US"/>
        </w:rPr>
        <w:t>а</w:t>
      </w:r>
      <w:r>
        <w:rPr>
          <w:rFonts w:ascii="TimesNewRoman" w:eastAsia="Times New Roman" w:hAnsi="TimesNewRoman" w:cs="TimesNewRoman"/>
          <w:color w:val="auto"/>
          <w:kern w:val="0"/>
          <w:lang w:val="ru-RU" w:eastAsia="en-US"/>
        </w:rPr>
        <w:t xml:space="preserve"> </w:t>
      </w:r>
      <w:r w:rsidRPr="00563931">
        <w:rPr>
          <w:rFonts w:ascii="TimesNewRoman" w:eastAsia="Times New Roman" w:hAnsi="TimesNewRoman" w:cs="TimesNewRoman"/>
          <w:color w:val="auto"/>
          <w:kern w:val="0"/>
          <w:lang w:val="ru-RU" w:eastAsia="en-US"/>
        </w:rPr>
        <w:t>које не садржи ниједан јавни регистар или који су на други начин доступни</w:t>
      </w:r>
      <w:r w:rsidRPr="00563931">
        <w:rPr>
          <w:rFonts w:eastAsia="Times New Roman"/>
          <w:color w:val="auto"/>
          <w:kern w:val="0"/>
          <w:lang w:val="ru-RU" w:eastAsia="en-US"/>
        </w:rPr>
        <w:t xml:space="preserve">, </w:t>
      </w:r>
      <w:r>
        <w:rPr>
          <w:rFonts w:ascii="TimesNewRoman" w:eastAsia="Times New Roman" w:hAnsi="TimesNewRoman" w:cs="TimesNewRoman"/>
          <w:color w:val="auto"/>
          <w:kern w:val="0"/>
          <w:lang w:val="ru-RU" w:eastAsia="en-US"/>
        </w:rPr>
        <w:t xml:space="preserve">као </w:t>
      </w:r>
      <w:r w:rsidRPr="00563931">
        <w:rPr>
          <w:rFonts w:ascii="TimesNewRoman" w:eastAsia="Times New Roman" w:hAnsi="TimesNewRoman" w:cs="TimesNewRoman"/>
          <w:color w:val="auto"/>
          <w:kern w:val="0"/>
          <w:lang w:val="ru-RU" w:eastAsia="en-US"/>
        </w:rPr>
        <w:t>и пословне податке који су прописани или ин</w:t>
      </w:r>
      <w:r>
        <w:rPr>
          <w:rFonts w:ascii="TimesNewRoman" w:eastAsia="Times New Roman" w:hAnsi="TimesNewRoman" w:cs="TimesNewRoman"/>
          <w:color w:val="auto"/>
          <w:kern w:val="0"/>
          <w:lang w:val="ru-RU" w:eastAsia="en-US"/>
        </w:rPr>
        <w:t xml:space="preserve">терним актима понуђача означени </w:t>
      </w:r>
      <w:r w:rsidRPr="00563931">
        <w:rPr>
          <w:rFonts w:ascii="TimesNewRoman" w:eastAsia="Times New Roman" w:hAnsi="TimesNewRoman" w:cs="TimesNewRoman"/>
          <w:color w:val="auto"/>
          <w:kern w:val="0"/>
          <w:lang w:val="ru-RU" w:eastAsia="en-US"/>
        </w:rPr>
        <w:t>као поверљиви</w:t>
      </w:r>
      <w:r w:rsidRPr="00563931">
        <w:rPr>
          <w:rFonts w:eastAsia="Times New Roman"/>
          <w:color w:val="auto"/>
          <w:kern w:val="0"/>
          <w:lang w:val="ru-RU" w:eastAsia="en-US"/>
        </w:rPr>
        <w:t>.</w:t>
      </w:r>
    </w:p>
    <w:p w:rsidR="006C0838" w:rsidRPr="00F75E8E" w:rsidRDefault="006C0838" w:rsidP="006C0838">
      <w:pPr>
        <w:jc w:val="both"/>
        <w:rPr>
          <w:color w:val="FF0000"/>
          <w:lang w:val="sr-Cyrl-CS"/>
        </w:rPr>
      </w:pPr>
    </w:p>
    <w:p w:rsidR="006C0838" w:rsidRPr="00F75E8E" w:rsidRDefault="006C0838" w:rsidP="006C0838">
      <w:pPr>
        <w:jc w:val="both"/>
        <w:rPr>
          <w:b/>
          <w:bCs/>
          <w:i/>
        </w:rPr>
      </w:pPr>
      <w:r w:rsidRPr="00F75E8E">
        <w:rPr>
          <w:b/>
          <w:bCs/>
          <w:i/>
        </w:rPr>
        <w:t>1</w:t>
      </w:r>
      <w:r w:rsidRPr="00F75E8E">
        <w:rPr>
          <w:b/>
          <w:bCs/>
          <w:i/>
          <w:lang w:val="sr-Cyrl-CS"/>
        </w:rPr>
        <w:t>2</w:t>
      </w:r>
      <w:r w:rsidRPr="00F75E8E">
        <w:rPr>
          <w:b/>
          <w:bCs/>
          <w:i/>
        </w:rPr>
        <w:t>. ДОДАТНЕ ИНФОРМАЦИЈЕ ИЛИ ПОЈАШЊЕЊА У ВЕЗИ СА ПРИПРЕМАЊЕМ ПОНУДЕ</w:t>
      </w:r>
    </w:p>
    <w:p w:rsidR="006C0838" w:rsidRPr="00390D08" w:rsidRDefault="006C0838" w:rsidP="006C0838">
      <w:pPr>
        <w:jc w:val="both"/>
        <w:rPr>
          <w:b/>
          <w:bCs/>
        </w:rPr>
      </w:pPr>
    </w:p>
    <w:p w:rsidR="006C0838" w:rsidRDefault="006C0838" w:rsidP="006C0838">
      <w:pPr>
        <w:jc w:val="both"/>
      </w:pPr>
      <w:r w:rsidRPr="00390D08">
        <w:t xml:space="preserve">Заинтересовано лице може, у писаном </w:t>
      </w:r>
      <w:r w:rsidRPr="00390D08">
        <w:rPr>
          <w:color w:val="auto"/>
        </w:rPr>
        <w:t>облику</w:t>
      </w:r>
      <w:r w:rsidRPr="00390D08">
        <w:rPr>
          <w:color w:val="auto"/>
          <w:lang w:val="sr-Cyrl-CS"/>
        </w:rPr>
        <w:t>, путем</w:t>
      </w:r>
      <w:r w:rsidRPr="00390D08">
        <w:rPr>
          <w:color w:val="auto"/>
        </w:rPr>
        <w:t xml:space="preserve"> електронске поште</w:t>
      </w:r>
      <w:r w:rsidRPr="00390D08">
        <w:rPr>
          <w:color w:val="auto"/>
          <w:lang w:val="sr-Cyrl-CS"/>
        </w:rPr>
        <w:t xml:space="preserve"> на </w:t>
      </w:r>
      <w:r w:rsidRPr="00390D08">
        <w:rPr>
          <w:iCs/>
          <w:color w:val="auto"/>
        </w:rPr>
        <w:t>e</w:t>
      </w:r>
      <w:r w:rsidRPr="00390D08">
        <w:rPr>
          <w:iCs/>
          <w:color w:val="auto"/>
          <w:lang w:val="ru-RU"/>
        </w:rPr>
        <w:t>-</w:t>
      </w:r>
      <w:r w:rsidRPr="00390D08">
        <w:rPr>
          <w:iCs/>
          <w:color w:val="auto"/>
        </w:rPr>
        <w:t>mail</w:t>
      </w:r>
      <w:r>
        <w:rPr>
          <w:iCs/>
          <w:color w:val="auto"/>
          <w:lang w:val="sr-Cyrl-CS"/>
        </w:rPr>
        <w:t xml:space="preserve"> </w:t>
      </w:r>
      <w:r w:rsidR="00E9181B" w:rsidRPr="00B7647B">
        <w:rPr>
          <w:b/>
          <w:iCs/>
          <w:color w:val="FF0000"/>
          <w:u w:val="single"/>
        </w:rPr>
        <w:t>os.takovo</w:t>
      </w:r>
      <w:r w:rsidRPr="00B7647B">
        <w:rPr>
          <w:b/>
          <w:iCs/>
          <w:color w:val="FF0000"/>
          <w:u w:val="single"/>
        </w:rPr>
        <w:t>@mts.rs</w:t>
      </w:r>
      <w:r w:rsidRPr="00390D08">
        <w:rPr>
          <w:bCs/>
          <w:color w:val="auto"/>
          <w:lang w:val="sr-Cyrl-CS"/>
        </w:rPr>
        <w:t xml:space="preserve"> </w:t>
      </w:r>
      <w:r w:rsidRPr="00390D0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C0838" w:rsidRPr="00390D08" w:rsidRDefault="006C0838" w:rsidP="006C0838">
      <w:pPr>
        <w:jc w:val="both"/>
      </w:pPr>
      <w:proofErr w:type="gramStart"/>
      <w:r w:rsidRPr="00390D08">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390D08">
        <w:t xml:space="preserve"> </w:t>
      </w:r>
    </w:p>
    <w:p w:rsidR="006C0838" w:rsidRDefault="006C0838" w:rsidP="006C0838">
      <w:pPr>
        <w:jc w:val="both"/>
        <w:rPr>
          <w:i/>
          <w:iCs/>
          <w:lang w:val="sr-Cyrl-CS"/>
        </w:rPr>
      </w:pPr>
      <w:proofErr w:type="gramStart"/>
      <w:r w:rsidRPr="00390D08">
        <w:t>Додатне информације или појашњења упућују се са напоменом „Захтев за додатним информацијама или појашњењима конкурсне документације,</w:t>
      </w:r>
      <w:r w:rsidRPr="00390D08">
        <w:rPr>
          <w:rFonts w:eastAsia="TimesNewRomanPS-BoldMT"/>
          <w:b/>
          <w:bCs/>
        </w:rPr>
        <w:t xml:space="preserve"> </w:t>
      </w:r>
      <w:r w:rsidRPr="00B7647B">
        <w:rPr>
          <w:rFonts w:eastAsia="TimesNewRomanPS-BoldMT"/>
          <w:b/>
          <w:bCs/>
          <w:color w:val="FF0000"/>
        </w:rPr>
        <w:t>ЈН бр.</w:t>
      </w:r>
      <w:proofErr w:type="gramEnd"/>
      <w:r w:rsidR="009F113F" w:rsidRPr="00B7647B">
        <w:rPr>
          <w:rFonts w:eastAsia="TimesNewRomanPS-BoldMT"/>
          <w:b/>
          <w:bCs/>
          <w:color w:val="FF0000"/>
          <w:lang w:val="sr-Cyrl-CS"/>
        </w:rPr>
        <w:t xml:space="preserve"> </w:t>
      </w:r>
      <w:r w:rsidR="00B7647B" w:rsidRPr="00B7647B">
        <w:rPr>
          <w:rFonts w:eastAsia="TimesNewRomanPS-BoldMT"/>
          <w:b/>
          <w:bCs/>
          <w:color w:val="FF0000"/>
        </w:rPr>
        <w:t>1.</w:t>
      </w:r>
      <w:r w:rsidR="004A0124" w:rsidRPr="00B7647B">
        <w:rPr>
          <w:rFonts w:eastAsia="TimesNewRomanPS-BoldMT"/>
          <w:b/>
          <w:bCs/>
          <w:color w:val="FF0000"/>
          <w:lang w:val="sr-Cyrl-CS"/>
        </w:rPr>
        <w:t>2</w:t>
      </w:r>
      <w:r w:rsidR="00B7647B" w:rsidRPr="00B7647B">
        <w:rPr>
          <w:rFonts w:eastAsia="TimesNewRomanPS-BoldMT"/>
          <w:b/>
          <w:bCs/>
          <w:color w:val="FF0000"/>
        </w:rPr>
        <w:t>.1</w:t>
      </w:r>
      <w:r w:rsidR="004A0124" w:rsidRPr="00B7647B">
        <w:rPr>
          <w:rFonts w:eastAsia="TimesNewRomanPS-BoldMT"/>
          <w:b/>
          <w:bCs/>
          <w:color w:val="FF0000"/>
          <w:lang w:val="sr-Cyrl-CS"/>
        </w:rPr>
        <w:t>/</w:t>
      </w:r>
      <w:r w:rsidR="00B7647B" w:rsidRPr="00B7647B">
        <w:rPr>
          <w:rFonts w:eastAsia="TimesNewRomanPS-BoldMT"/>
          <w:b/>
          <w:bCs/>
          <w:color w:val="FF0000"/>
        </w:rPr>
        <w:t>20</w:t>
      </w:r>
      <w:r w:rsidR="004A0124" w:rsidRPr="00B7647B">
        <w:rPr>
          <w:rFonts w:eastAsia="TimesNewRomanPS-BoldMT"/>
          <w:b/>
          <w:bCs/>
          <w:color w:val="FF0000"/>
          <w:lang w:val="sr-Cyrl-CS"/>
        </w:rPr>
        <w:t>18</w:t>
      </w:r>
      <w:r w:rsidRPr="00B7647B">
        <w:rPr>
          <w:rFonts w:eastAsia="TimesNewRomanPS-BoldMT"/>
          <w:b/>
          <w:bCs/>
          <w:color w:val="FF0000"/>
        </w:rPr>
        <w:t>.</w:t>
      </w:r>
      <w:r w:rsidRPr="00390D08">
        <w:rPr>
          <w:i/>
          <w:iCs/>
        </w:rPr>
        <w:t xml:space="preserve"> </w:t>
      </w:r>
    </w:p>
    <w:p w:rsidR="006C0838" w:rsidRPr="00EC112C" w:rsidRDefault="006C0838" w:rsidP="006C0838">
      <w:pPr>
        <w:jc w:val="both"/>
        <w:rPr>
          <w:iCs/>
          <w:lang w:val="sr-Cyrl-CS"/>
        </w:rPr>
      </w:pPr>
      <w:r>
        <w:rPr>
          <w:iCs/>
          <w:lang w:val="sr-Cyrl-CS"/>
        </w:rPr>
        <w:t>Наручилац ће обезбедити пријем захтева за додатним информацијама или појашњењима конкурсне докуме</w:t>
      </w:r>
      <w:r w:rsidR="009F113F">
        <w:rPr>
          <w:iCs/>
          <w:lang w:val="sr-Cyrl-CS"/>
        </w:rPr>
        <w:t xml:space="preserve">нтације радним данима од </w:t>
      </w:r>
      <w:r w:rsidR="00B7647B" w:rsidRPr="00B7647B">
        <w:rPr>
          <w:iCs/>
          <w:color w:val="FF0000"/>
        </w:rPr>
        <w:t>8</w:t>
      </w:r>
      <w:r w:rsidR="009F113F" w:rsidRPr="00B7647B">
        <w:rPr>
          <w:iCs/>
          <w:color w:val="FF0000"/>
          <w:lang w:val="sr-Cyrl-CS"/>
        </w:rPr>
        <w:t xml:space="preserve"> до 1</w:t>
      </w:r>
      <w:r w:rsidR="00B7647B" w:rsidRPr="00B7647B">
        <w:rPr>
          <w:iCs/>
          <w:color w:val="FF0000"/>
        </w:rPr>
        <w:t>3</w:t>
      </w:r>
      <w:r>
        <w:rPr>
          <w:iCs/>
          <w:lang w:val="sr-Cyrl-CS"/>
        </w:rPr>
        <w:t xml:space="preserve"> часова на својој адреси, односно путем наведене електронске поште. Уколико је захтев достављен наручиоцу ван наведеног времена, као дан пријема захтева узеће се први наредни радни дан.</w:t>
      </w:r>
    </w:p>
    <w:p w:rsidR="006C0838" w:rsidRPr="00390D08" w:rsidRDefault="006C0838" w:rsidP="006C0838">
      <w:pPr>
        <w:jc w:val="both"/>
      </w:pPr>
      <w:proofErr w:type="gramStart"/>
      <w:r w:rsidRPr="00390D08">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90D08">
        <w:t xml:space="preserve"> </w:t>
      </w:r>
    </w:p>
    <w:p w:rsidR="006C0838" w:rsidRPr="00390D08" w:rsidRDefault="006C0838" w:rsidP="006C0838">
      <w:pPr>
        <w:jc w:val="both"/>
      </w:pPr>
      <w:proofErr w:type="gramStart"/>
      <w:r w:rsidRPr="00390D08">
        <w:t>По истеку рока предвиђеног за подношење понуда н</w:t>
      </w:r>
      <w:r w:rsidRPr="00390D08">
        <w:rPr>
          <w:lang w:val="sr-Cyrl-CS"/>
        </w:rPr>
        <w:t>а</w:t>
      </w:r>
      <w:r w:rsidRPr="00390D08">
        <w:t>ручилац не може да мења нити да допуњује конкурсну документацију.</w:t>
      </w:r>
      <w:proofErr w:type="gramEnd"/>
      <w:r w:rsidRPr="00390D08">
        <w:t xml:space="preserve"> </w:t>
      </w:r>
    </w:p>
    <w:p w:rsidR="006C0838" w:rsidRPr="00390D08" w:rsidRDefault="006C0838" w:rsidP="006C0838">
      <w:pPr>
        <w:jc w:val="both"/>
        <w:rPr>
          <w:bCs/>
          <w:color w:val="auto"/>
        </w:rPr>
      </w:pPr>
      <w:proofErr w:type="gramStart"/>
      <w:r w:rsidRPr="00390D08">
        <w:t>Тражење додатних информација или појашњења у вези са припремањем понуде телефоном није дозвољено.</w:t>
      </w:r>
      <w:proofErr w:type="gramEnd"/>
      <w:r w:rsidRPr="00390D08">
        <w:t xml:space="preserve"> </w:t>
      </w:r>
    </w:p>
    <w:p w:rsidR="006C0838" w:rsidRDefault="006C0838" w:rsidP="006C0838">
      <w:pPr>
        <w:jc w:val="both"/>
        <w:rPr>
          <w:bCs/>
          <w:color w:val="auto"/>
        </w:rPr>
      </w:pPr>
      <w:proofErr w:type="gramStart"/>
      <w:r w:rsidRPr="00390D08">
        <w:rPr>
          <w:bCs/>
          <w:color w:val="auto"/>
        </w:rPr>
        <w:t>Комуникација у поступку јавне набавке врши се искључиво на начин одређен чланом 20.</w:t>
      </w:r>
      <w:proofErr w:type="gramEnd"/>
      <w:r w:rsidRPr="00390D08">
        <w:rPr>
          <w:bCs/>
          <w:color w:val="auto"/>
        </w:rPr>
        <w:t xml:space="preserve"> </w:t>
      </w:r>
      <w:proofErr w:type="gramStart"/>
      <w:r w:rsidRPr="00390D08">
        <w:rPr>
          <w:bCs/>
          <w:color w:val="auto"/>
        </w:rPr>
        <w:t>Закона.</w:t>
      </w:r>
      <w:proofErr w:type="gramEnd"/>
    </w:p>
    <w:p w:rsidR="006C0838" w:rsidRPr="00B70D90" w:rsidRDefault="006C0838" w:rsidP="006C0838">
      <w:pPr>
        <w:jc w:val="both"/>
      </w:pPr>
    </w:p>
    <w:p w:rsidR="006C0838" w:rsidRPr="006D063C" w:rsidRDefault="006C0838" w:rsidP="006C0838">
      <w:pPr>
        <w:jc w:val="both"/>
      </w:pPr>
    </w:p>
    <w:p w:rsidR="006C0838" w:rsidRPr="00F75E8E" w:rsidRDefault="006C0838" w:rsidP="006C0838">
      <w:pPr>
        <w:jc w:val="both"/>
        <w:rPr>
          <w:b/>
          <w:bCs/>
          <w:i/>
        </w:rPr>
      </w:pPr>
      <w:r w:rsidRPr="00F75E8E">
        <w:rPr>
          <w:b/>
          <w:bCs/>
          <w:i/>
        </w:rPr>
        <w:t>1</w:t>
      </w:r>
      <w:r w:rsidRPr="00F75E8E">
        <w:rPr>
          <w:b/>
          <w:bCs/>
          <w:i/>
          <w:lang w:val="sr-Cyrl-CS"/>
        </w:rPr>
        <w:t>3</w:t>
      </w:r>
      <w:r w:rsidRPr="00F75E8E">
        <w:rPr>
          <w:b/>
          <w:bCs/>
          <w:i/>
        </w:rPr>
        <w:t xml:space="preserve">. ДОДАТНА ОБЈАШЊЕЊА ОД ПОНУЂАЧА ПОСЛЕ ОТВАРАЊА ПОНУДА И КОНТРОЛА КОД ПОНУЂАЧА ОДНОСНО ЊЕГОВОГ ПОДИЗВОЂАЧА </w:t>
      </w:r>
    </w:p>
    <w:p w:rsidR="006C0838" w:rsidRPr="00390D08" w:rsidRDefault="006C0838" w:rsidP="006C0838">
      <w:pPr>
        <w:jc w:val="both"/>
        <w:rPr>
          <w:b/>
          <w:bCs/>
        </w:rPr>
      </w:pPr>
    </w:p>
    <w:p w:rsidR="006C0838" w:rsidRPr="00390D08" w:rsidRDefault="006C0838" w:rsidP="006C0838">
      <w:pPr>
        <w:jc w:val="both"/>
        <w:rPr>
          <w:rFonts w:eastAsia="TimesNewRomanPSMT"/>
          <w:bCs/>
        </w:rPr>
      </w:pPr>
      <w:proofErr w:type="gramStart"/>
      <w:r w:rsidRPr="00390D0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90D08">
        <w:t xml:space="preserve"> </w:t>
      </w:r>
      <w:proofErr w:type="gramStart"/>
      <w:r w:rsidRPr="00390D08">
        <w:t>Закона).</w:t>
      </w:r>
      <w:proofErr w:type="gramEnd"/>
      <w:r w:rsidRPr="00390D08">
        <w:t xml:space="preserve"> </w:t>
      </w:r>
    </w:p>
    <w:p w:rsidR="006C0838" w:rsidRPr="00390D08" w:rsidRDefault="006C0838" w:rsidP="006C0838">
      <w:pPr>
        <w:tabs>
          <w:tab w:val="left" w:pos="-135"/>
          <w:tab w:val="left" w:pos="0"/>
          <w:tab w:val="left" w:pos="120"/>
        </w:tabs>
        <w:jc w:val="both"/>
      </w:pPr>
      <w:r w:rsidRPr="00390D08">
        <w:rPr>
          <w:rFonts w:eastAsia="TimesNewRomanPSMT"/>
          <w:bCs/>
        </w:rPr>
        <w:t>Уколико наручилац оцени да су потребна додатна објашњења или је потребно извршити</w:t>
      </w:r>
      <w:r w:rsidRPr="00390D08">
        <w:t xml:space="preserve"> контролу (увид) код понуђача, односно његовог подизвођача</w:t>
      </w:r>
      <w:r w:rsidRPr="00390D0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C0838" w:rsidRPr="007933E1" w:rsidRDefault="006C0838" w:rsidP="006C0838">
      <w:pPr>
        <w:tabs>
          <w:tab w:val="left" w:pos="-135"/>
          <w:tab w:val="left" w:pos="0"/>
          <w:tab w:val="left" w:pos="120"/>
        </w:tabs>
        <w:jc w:val="both"/>
        <w:rPr>
          <w:color w:val="FF0000"/>
          <w:u w:val="single"/>
        </w:rPr>
      </w:pPr>
      <w:proofErr w:type="gramStart"/>
      <w:r w:rsidRPr="007933E1">
        <w:rPr>
          <w:color w:val="FF0000"/>
          <w:u w:val="single"/>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933E1">
        <w:rPr>
          <w:color w:val="FF0000"/>
          <w:u w:val="single"/>
        </w:rPr>
        <w:t xml:space="preserve"> </w:t>
      </w:r>
    </w:p>
    <w:p w:rsidR="006C0838" w:rsidRPr="007933E1" w:rsidRDefault="006C0838" w:rsidP="006C0838">
      <w:pPr>
        <w:tabs>
          <w:tab w:val="left" w:pos="-135"/>
          <w:tab w:val="left" w:pos="0"/>
          <w:tab w:val="left" w:pos="120"/>
        </w:tabs>
        <w:jc w:val="both"/>
        <w:rPr>
          <w:color w:val="FF0000"/>
          <w:u w:val="single"/>
        </w:rPr>
      </w:pPr>
      <w:r w:rsidRPr="007933E1">
        <w:rPr>
          <w:color w:val="FF0000"/>
          <w:u w:val="single"/>
        </w:rPr>
        <w:t>У случају разлике између јединичне и укупне цене, меродавна је јединична цена.</w:t>
      </w:r>
    </w:p>
    <w:p w:rsidR="006C0838" w:rsidRPr="00E65922" w:rsidRDefault="006C0838" w:rsidP="006C0838">
      <w:pPr>
        <w:jc w:val="both"/>
        <w:rPr>
          <w:color w:val="FF0000"/>
        </w:rPr>
      </w:pPr>
      <w:proofErr w:type="gramStart"/>
      <w:r w:rsidRPr="00E65922">
        <w:rPr>
          <w:color w:val="FF0000"/>
        </w:rPr>
        <w:t>Ако се понуђач не сагласи са исправком рачунских грешака, наручил</w:t>
      </w:r>
      <w:r w:rsidRPr="00E65922">
        <w:rPr>
          <w:color w:val="FF0000"/>
          <w:lang w:val="sr-Cyrl-CS"/>
        </w:rPr>
        <w:t>а</w:t>
      </w:r>
      <w:r w:rsidRPr="00E65922">
        <w:rPr>
          <w:color w:val="FF0000"/>
        </w:rPr>
        <w:t>ц ће његову понуду одбити као неприхватљиву.</w:t>
      </w:r>
      <w:proofErr w:type="gramEnd"/>
      <w:r w:rsidRPr="00E65922">
        <w:rPr>
          <w:color w:val="FF0000"/>
        </w:rPr>
        <w:t xml:space="preserve"> </w:t>
      </w:r>
    </w:p>
    <w:p w:rsidR="006C0838" w:rsidRPr="00EB511B" w:rsidRDefault="006C0838" w:rsidP="006C0838">
      <w:pPr>
        <w:jc w:val="both"/>
      </w:pPr>
    </w:p>
    <w:p w:rsidR="006C0838" w:rsidRPr="00BC5ECF" w:rsidRDefault="006C0838" w:rsidP="006C0838">
      <w:pPr>
        <w:jc w:val="both"/>
        <w:rPr>
          <w:b/>
          <w:bCs/>
          <w:i/>
        </w:rPr>
      </w:pPr>
      <w:r w:rsidRPr="00F75E8E">
        <w:rPr>
          <w:b/>
          <w:bCs/>
          <w:i/>
        </w:rPr>
        <w:t>1</w:t>
      </w:r>
      <w:r>
        <w:rPr>
          <w:b/>
          <w:bCs/>
          <w:i/>
          <w:lang w:val="sr-Cyrl-CS"/>
        </w:rPr>
        <w:t>4</w:t>
      </w:r>
      <w:r w:rsidRPr="00F75E8E">
        <w:rPr>
          <w:b/>
          <w:bCs/>
          <w:i/>
        </w:rPr>
        <w:t xml:space="preserve">. ВРСТА КРИТЕРИЈУМА ЗА </w:t>
      </w:r>
      <w:r>
        <w:rPr>
          <w:b/>
          <w:bCs/>
          <w:i/>
        </w:rPr>
        <w:t>ДОНОШЕЊЕ ОДЛУКЕ О ЗАКЉУЧЕЊУ ОКВИРНОГ СПОРАЗУМА</w:t>
      </w:r>
    </w:p>
    <w:p w:rsidR="006C0838" w:rsidRPr="00E55903" w:rsidRDefault="006C0838" w:rsidP="006C0838">
      <w:pPr>
        <w:jc w:val="both"/>
        <w:rPr>
          <w:b/>
          <w:bCs/>
          <w:i/>
        </w:rPr>
      </w:pPr>
    </w:p>
    <w:p w:rsidR="006C0838" w:rsidRDefault="006C0838" w:rsidP="006C0838">
      <w:pPr>
        <w:jc w:val="both"/>
        <w:rPr>
          <w:bCs/>
        </w:rPr>
      </w:pPr>
      <w:proofErr w:type="gramStart"/>
      <w:r>
        <w:t>И</w:t>
      </w:r>
      <w:r w:rsidRPr="00390D08">
        <w:t xml:space="preserve">збор најповољније понуде ће се извршити применом критеријума </w:t>
      </w:r>
      <w:r w:rsidRPr="00657273">
        <w:rPr>
          <w:b/>
          <w:bCs/>
          <w:color w:val="FF0000"/>
          <w:sz w:val="32"/>
          <w:szCs w:val="32"/>
        </w:rPr>
        <w:t>„најнижа понуђена цена“</w:t>
      </w:r>
      <w:r w:rsidRPr="00657273">
        <w:rPr>
          <w:bCs/>
          <w:color w:val="FF0000"/>
          <w:sz w:val="32"/>
          <w:szCs w:val="32"/>
        </w:rPr>
        <w:t>.</w:t>
      </w:r>
      <w:proofErr w:type="gramEnd"/>
    </w:p>
    <w:p w:rsidR="006C0838" w:rsidRDefault="006C0838" w:rsidP="006C0838">
      <w:pPr>
        <w:jc w:val="both"/>
        <w:rPr>
          <w:iCs/>
          <w:lang w:val="sr-Cyrl-CS"/>
        </w:rPr>
      </w:pPr>
    </w:p>
    <w:p w:rsidR="006C0838" w:rsidRDefault="006C0838" w:rsidP="006C0838">
      <w:pPr>
        <w:jc w:val="both"/>
        <w:rPr>
          <w:b/>
          <w:bCs/>
          <w:i/>
        </w:rPr>
      </w:pPr>
      <w:r w:rsidRPr="00F75E8E">
        <w:rPr>
          <w:b/>
          <w:bCs/>
          <w:i/>
        </w:rPr>
        <w:t>1</w:t>
      </w:r>
      <w:r>
        <w:rPr>
          <w:b/>
          <w:bCs/>
          <w:i/>
          <w:lang w:val="sr-Cyrl-CS"/>
        </w:rPr>
        <w:t>5</w:t>
      </w:r>
      <w:r w:rsidRPr="00F75E8E">
        <w:rPr>
          <w:b/>
          <w:bCs/>
          <w:i/>
        </w:rPr>
        <w:t xml:space="preserve">. ЕЛЕМЕНТИ КРИТЕРИЈУМА НА ОСНОВУ КОЈИХ ЋЕ НАРУЧИЛАЦ ИЗВРШИТИ ДОДЕЛУ </w:t>
      </w:r>
      <w:r>
        <w:rPr>
          <w:b/>
          <w:bCs/>
          <w:i/>
        </w:rPr>
        <w:t xml:space="preserve">ОКВИРНОГ СПОРАЗУМА </w:t>
      </w:r>
      <w:r w:rsidRPr="00F75E8E">
        <w:rPr>
          <w:b/>
          <w:bCs/>
          <w:i/>
        </w:rPr>
        <w:t xml:space="preserve">У СИТУАЦИЈИ КАДА ПОСТОЈЕ ДВЕ ИЛИ ВИШЕ ПОНУДА </w:t>
      </w:r>
      <w:r w:rsidRPr="009B3E11">
        <w:rPr>
          <w:b/>
          <w:bCs/>
          <w:i/>
        </w:rPr>
        <w:t xml:space="preserve">СА </w:t>
      </w:r>
      <w:r>
        <w:rPr>
          <w:b/>
          <w:bCs/>
          <w:i/>
        </w:rPr>
        <w:t>ИСТОМ ПОНУЂЕНОМ ЦЕНОМ</w:t>
      </w:r>
    </w:p>
    <w:p w:rsidR="006C0838" w:rsidRPr="00F75E8E" w:rsidRDefault="006C0838" w:rsidP="006C0838">
      <w:pPr>
        <w:jc w:val="both"/>
        <w:rPr>
          <w:b/>
          <w:bCs/>
          <w:i/>
          <w:highlight w:val="yellow"/>
          <w:lang w:val="sr-Cyrl-CS"/>
        </w:rPr>
      </w:pPr>
      <w:r w:rsidRPr="009B3E11">
        <w:rPr>
          <w:b/>
          <w:bCs/>
          <w:i/>
        </w:rPr>
        <w:t xml:space="preserve"> </w:t>
      </w:r>
    </w:p>
    <w:p w:rsidR="006C0838" w:rsidRPr="00547AA7" w:rsidRDefault="006C0838" w:rsidP="006C0838">
      <w:pPr>
        <w:jc w:val="both"/>
        <w:rPr>
          <w:iCs/>
          <w:lang w:val="sr-Cyrl-CS"/>
        </w:rPr>
      </w:pPr>
      <w:proofErr w:type="gramStart"/>
      <w:r w:rsidRPr="009B3E11">
        <w:rPr>
          <w:iCs/>
        </w:rPr>
        <w:t xml:space="preserve">Уколико две или више понуда имају </w:t>
      </w:r>
      <w:r>
        <w:rPr>
          <w:iCs/>
          <w:lang w:val="sr-Cyrl-CS"/>
        </w:rPr>
        <w:t>исту понуђену цену</w:t>
      </w:r>
      <w:r w:rsidRPr="009B3E11">
        <w:rPr>
          <w:iCs/>
        </w:rPr>
        <w:t>, као најповољнија</w:t>
      </w:r>
      <w:r w:rsidRPr="00390D08">
        <w:rPr>
          <w:iCs/>
        </w:rPr>
        <w:t xml:space="preserve"> ће</w:t>
      </w:r>
      <w:r>
        <w:rPr>
          <w:iCs/>
        </w:rPr>
        <w:t xml:space="preserve"> бити</w:t>
      </w:r>
      <w:r w:rsidRPr="00390D08">
        <w:rPr>
          <w:iCs/>
        </w:rPr>
        <w:t xml:space="preserve"> изабрана понуда оног понуђача</w:t>
      </w:r>
      <w:r w:rsidRPr="00390D08">
        <w:rPr>
          <w:iCs/>
          <w:lang w:val="sr-Cyrl-CS"/>
        </w:rPr>
        <w:t xml:space="preserve"> </w:t>
      </w:r>
      <w:r>
        <w:rPr>
          <w:iCs/>
          <w:lang w:val="sr-Cyrl-CS"/>
        </w:rPr>
        <w:t>који је понудио дужи рок важења понуде.</w:t>
      </w:r>
      <w:proofErr w:type="gramEnd"/>
    </w:p>
    <w:p w:rsidR="006C0838" w:rsidRPr="00296921" w:rsidRDefault="006C0838" w:rsidP="006C0838">
      <w:pPr>
        <w:jc w:val="both"/>
        <w:rPr>
          <w:b/>
          <w:lang w:val="sr-Cyrl-CS"/>
        </w:rPr>
      </w:pPr>
    </w:p>
    <w:p w:rsidR="006C0838" w:rsidRPr="00F75E8E" w:rsidRDefault="006C0838" w:rsidP="006C0838">
      <w:pPr>
        <w:jc w:val="both"/>
        <w:rPr>
          <w:b/>
          <w:i/>
        </w:rPr>
      </w:pPr>
      <w:r>
        <w:rPr>
          <w:b/>
          <w:i/>
          <w:lang w:val="sr-Cyrl-CS"/>
        </w:rPr>
        <w:t>16</w:t>
      </w:r>
      <w:r w:rsidRPr="00F75E8E">
        <w:rPr>
          <w:b/>
          <w:i/>
        </w:rPr>
        <w:t>. КОРИШЋЕЊЕ ПАТЕНТА И ОДГОВОРНОСТ ЗА ПОВРЕДУ ЗАШТИЋЕНИХ ПРАВА ИНТЕЛЕКТУАЛНЕ СВОЈИНЕ ТРЕЋИХ ЛИЦА</w:t>
      </w:r>
    </w:p>
    <w:p w:rsidR="006C0838" w:rsidRPr="00390D08" w:rsidRDefault="006C0838" w:rsidP="006C0838">
      <w:pPr>
        <w:jc w:val="both"/>
        <w:rPr>
          <w:b/>
        </w:rPr>
      </w:pPr>
    </w:p>
    <w:p w:rsidR="006C0838" w:rsidRPr="00390D08" w:rsidRDefault="006C0838" w:rsidP="006C0838">
      <w:pPr>
        <w:jc w:val="both"/>
        <w:rPr>
          <w:b/>
        </w:rPr>
      </w:pPr>
      <w:proofErr w:type="gramStart"/>
      <w:r w:rsidRPr="00390D0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C0838" w:rsidRPr="00F75E8E" w:rsidRDefault="006C0838" w:rsidP="006C0838">
      <w:pPr>
        <w:jc w:val="both"/>
        <w:rPr>
          <w:b/>
          <w:lang w:val="sr-Cyrl-CS"/>
        </w:rPr>
      </w:pPr>
    </w:p>
    <w:p w:rsidR="006C0838" w:rsidRPr="00F75E8E" w:rsidRDefault="006C0838" w:rsidP="006C0838">
      <w:pPr>
        <w:jc w:val="both"/>
        <w:rPr>
          <w:b/>
          <w:bCs/>
          <w:i/>
        </w:rPr>
      </w:pPr>
      <w:r>
        <w:rPr>
          <w:b/>
          <w:bCs/>
          <w:i/>
          <w:lang w:val="sr-Cyrl-CS"/>
        </w:rPr>
        <w:t>17</w:t>
      </w:r>
      <w:r w:rsidRPr="00F75E8E">
        <w:rPr>
          <w:b/>
          <w:bCs/>
          <w:i/>
        </w:rPr>
        <w:t xml:space="preserve">. НАЧИН И РОК ЗА ПОДНОШЕЊЕ ЗАХТЕВА ЗА ЗАШТИТУ ПРАВА ПОНУЂАЧА </w:t>
      </w:r>
    </w:p>
    <w:p w:rsidR="006C0838" w:rsidRPr="00390D08" w:rsidRDefault="006C0838" w:rsidP="006C0838">
      <w:pPr>
        <w:jc w:val="both"/>
        <w:rPr>
          <w:b/>
          <w:bCs/>
        </w:rPr>
      </w:pPr>
    </w:p>
    <w:p w:rsidR="006C0838" w:rsidRPr="00FC0201" w:rsidRDefault="006C0838" w:rsidP="006C0838">
      <w:pPr>
        <w:pStyle w:val="ListParagraph"/>
        <w:suppressAutoHyphens w:val="0"/>
        <w:autoSpaceDE w:val="0"/>
        <w:autoSpaceDN w:val="0"/>
        <w:adjustRightInd w:val="0"/>
        <w:spacing w:line="240" w:lineRule="auto"/>
        <w:ind w:left="0"/>
        <w:jc w:val="both"/>
        <w:rPr>
          <w:bCs/>
          <w:lang w:val="ru-RU"/>
        </w:rPr>
      </w:pPr>
      <w:r w:rsidRPr="00FC0201">
        <w:rPr>
          <w:bCs/>
          <w:lang w:val="ru-RU"/>
        </w:rPr>
        <w:lastRenderedPageBreak/>
        <w:t>Захтев за заштит</w:t>
      </w:r>
      <w:r>
        <w:rPr>
          <w:bCs/>
          <w:lang w:val="ru-RU"/>
        </w:rPr>
        <w:t>у права може да поднесе понуђач односно</w:t>
      </w:r>
      <w:r w:rsidRPr="00FC0201">
        <w:rPr>
          <w:bCs/>
          <w:lang w:val="ru-RU"/>
        </w:rPr>
        <w:t xml:space="preserve"> заинтересовано лице,</w:t>
      </w:r>
      <w:r>
        <w:rPr>
          <w:bCs/>
          <w:lang w:val="ru-RU"/>
        </w:rPr>
        <w:t xml:space="preserve"> који има интерес за доделу уговора и који је претрпео или би могао да претрпи штету због поступања наручиоца противно одредбама Закона</w:t>
      </w:r>
      <w:r w:rsidRPr="00FC0201">
        <w:rPr>
          <w:bCs/>
          <w:lang w:val="ru-RU"/>
        </w:rPr>
        <w:t>.</w:t>
      </w:r>
    </w:p>
    <w:p w:rsidR="006C0838" w:rsidRPr="00FC0201" w:rsidRDefault="006C0838" w:rsidP="006C0838">
      <w:pPr>
        <w:pStyle w:val="ListParagraph"/>
        <w:suppressAutoHyphens w:val="0"/>
        <w:autoSpaceDE w:val="0"/>
        <w:autoSpaceDN w:val="0"/>
        <w:adjustRightInd w:val="0"/>
        <w:spacing w:line="240" w:lineRule="auto"/>
        <w:ind w:left="0"/>
        <w:jc w:val="both"/>
        <w:rPr>
          <w:bCs/>
          <w:lang w:val="ru-RU"/>
        </w:rPr>
      </w:pPr>
      <w:r w:rsidRPr="00FC0201">
        <w:rPr>
          <w:bCs/>
          <w:lang w:val="ru-RU"/>
        </w:rPr>
        <w:t>Захтев за заштиту права подноси се</w:t>
      </w:r>
      <w:r>
        <w:rPr>
          <w:bCs/>
          <w:lang w:val="ru-RU"/>
        </w:rPr>
        <w:t xml:space="preserve"> наручиоцу, а копија се истовремено доставља</w:t>
      </w:r>
      <w:r w:rsidRPr="00FC0201">
        <w:rPr>
          <w:bCs/>
          <w:lang w:val="ru-RU"/>
        </w:rPr>
        <w:t xml:space="preserve"> Републичкој комисији за заштиту п</w:t>
      </w:r>
      <w:r>
        <w:rPr>
          <w:bCs/>
          <w:lang w:val="ru-RU"/>
        </w:rPr>
        <w:t>рава у поступцима јавних набавки</w:t>
      </w:r>
      <w:r w:rsidRPr="00FC0201">
        <w:rPr>
          <w:bCs/>
          <w:lang w:val="ru-RU"/>
        </w:rPr>
        <w:t>.</w:t>
      </w:r>
    </w:p>
    <w:p w:rsidR="006C0838" w:rsidRPr="00FC0201" w:rsidRDefault="006C0838" w:rsidP="006C0838">
      <w:pPr>
        <w:pStyle w:val="ListParagraph"/>
        <w:suppressAutoHyphens w:val="0"/>
        <w:autoSpaceDE w:val="0"/>
        <w:autoSpaceDN w:val="0"/>
        <w:adjustRightInd w:val="0"/>
        <w:spacing w:line="240" w:lineRule="auto"/>
        <w:ind w:left="0"/>
        <w:jc w:val="both"/>
        <w:rPr>
          <w:bCs/>
          <w:lang w:val="ru-RU"/>
        </w:rPr>
      </w:pPr>
      <w:r w:rsidRPr="00FC0201">
        <w:rPr>
          <w:bCs/>
          <w:lang w:val="ru-RU"/>
        </w:rPr>
        <w:t>Захтев за зашти</w:t>
      </w:r>
      <w:r>
        <w:rPr>
          <w:bCs/>
          <w:lang w:val="ru-RU"/>
        </w:rPr>
        <w:t xml:space="preserve">ту права се доставља непосредно </w:t>
      </w:r>
      <w:r w:rsidRPr="00847E4A">
        <w:rPr>
          <w:bCs/>
          <w:lang w:val="sr-Cyrl-CS"/>
        </w:rPr>
        <w:t>и</w:t>
      </w:r>
      <w:r w:rsidRPr="00FC0201">
        <w:rPr>
          <w:bCs/>
          <w:lang w:val="ru-RU"/>
        </w:rPr>
        <w:t>ли препорученом пошиљком са повратницом</w:t>
      </w:r>
      <w:r>
        <w:rPr>
          <w:bCs/>
          <w:lang w:val="ru-RU"/>
        </w:rPr>
        <w:t>, на адресу наручиоца</w:t>
      </w:r>
      <w:r w:rsidRPr="00FC0201">
        <w:rPr>
          <w:bCs/>
          <w:lang w:val="ru-RU"/>
        </w:rPr>
        <w:t>.</w:t>
      </w:r>
    </w:p>
    <w:p w:rsidR="006C0838" w:rsidRPr="00FC0201" w:rsidRDefault="006C0838" w:rsidP="006C0838">
      <w:pPr>
        <w:pStyle w:val="ListParagraph"/>
        <w:suppressAutoHyphens w:val="0"/>
        <w:autoSpaceDE w:val="0"/>
        <w:autoSpaceDN w:val="0"/>
        <w:adjustRightInd w:val="0"/>
        <w:spacing w:line="240" w:lineRule="auto"/>
        <w:ind w:left="0"/>
        <w:jc w:val="both"/>
        <w:rPr>
          <w:bCs/>
          <w:lang w:val="ru-RU"/>
        </w:rPr>
      </w:pPr>
      <w:r w:rsidRPr="00FC0201">
        <w:rPr>
          <w:bCs/>
          <w:lang w:val="ru-RU"/>
        </w:rPr>
        <w:t xml:space="preserve">Захтев за заштиту права може се поднети у току целог поступка јавне набавке, против сваке радње наручиоца, осим ако </w:t>
      </w:r>
      <w:r>
        <w:rPr>
          <w:bCs/>
          <w:lang w:val="ru-RU"/>
        </w:rPr>
        <w:t>Законом</w:t>
      </w:r>
      <w:r w:rsidRPr="00FC0201">
        <w:rPr>
          <w:bCs/>
          <w:lang w:val="ru-RU"/>
        </w:rPr>
        <w:t xml:space="preserve"> није другачије одређено.</w:t>
      </w:r>
    </w:p>
    <w:p w:rsidR="006C0838" w:rsidRPr="00FC0201" w:rsidRDefault="006C0838" w:rsidP="006C0838">
      <w:pPr>
        <w:pStyle w:val="ListParagraph"/>
        <w:suppressAutoHyphens w:val="0"/>
        <w:autoSpaceDE w:val="0"/>
        <w:autoSpaceDN w:val="0"/>
        <w:adjustRightInd w:val="0"/>
        <w:spacing w:line="240" w:lineRule="auto"/>
        <w:ind w:left="0"/>
        <w:jc w:val="both"/>
        <w:rPr>
          <w:bCs/>
          <w:lang w:val="ru-RU"/>
        </w:rPr>
      </w:pPr>
      <w:r w:rsidRPr="00FC0201">
        <w:rPr>
          <w:bCs/>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bCs/>
          <w:lang w:val="ru-RU"/>
        </w:rPr>
        <w:t>седам</w:t>
      </w:r>
      <w:r w:rsidRPr="00284442">
        <w:rPr>
          <w:bCs/>
          <w:lang w:val="ru-RU"/>
        </w:rPr>
        <w:t xml:space="preserve"> дана</w:t>
      </w:r>
      <w:r w:rsidRPr="00FC0201">
        <w:rPr>
          <w:bCs/>
          <w:lang w:val="ru-RU"/>
        </w:rPr>
        <w:t xml:space="preserve"> пре истека рока за подношење понуда, без обзира на начин достављања</w:t>
      </w:r>
      <w:r>
        <w:rPr>
          <w:bCs/>
          <w:lang w:val="ru-RU"/>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C0201">
        <w:rPr>
          <w:bCs/>
          <w:lang w:val="ru-RU"/>
        </w:rPr>
        <w:t>.</w:t>
      </w:r>
    </w:p>
    <w:p w:rsidR="006C0838" w:rsidRDefault="006C0838" w:rsidP="006C0838">
      <w:pPr>
        <w:pStyle w:val="ListParagraph"/>
        <w:suppressAutoHyphens w:val="0"/>
        <w:autoSpaceDE w:val="0"/>
        <w:autoSpaceDN w:val="0"/>
        <w:adjustRightInd w:val="0"/>
        <w:spacing w:line="240" w:lineRule="auto"/>
        <w:ind w:left="0"/>
        <w:jc w:val="both"/>
        <w:rPr>
          <w:bCs/>
          <w:lang w:val="ru-RU"/>
        </w:rPr>
      </w:pPr>
      <w:r w:rsidRPr="00FC0201">
        <w:rPr>
          <w:bCs/>
          <w:lang w:val="ru-RU"/>
        </w:rPr>
        <w:t xml:space="preserve">После доношења одлуке о </w:t>
      </w:r>
      <w:r>
        <w:rPr>
          <w:bCs/>
          <w:lang w:val="ru-RU"/>
        </w:rPr>
        <w:t xml:space="preserve">закључењу оквирног споразума </w:t>
      </w:r>
      <w:r w:rsidRPr="00FC0201">
        <w:rPr>
          <w:bCs/>
          <w:lang w:val="ru-RU"/>
        </w:rPr>
        <w:t>или одлуке о обустави поступка, рок за подношење захтева за заштиту права је</w:t>
      </w:r>
      <w:r>
        <w:rPr>
          <w:bCs/>
          <w:lang w:val="ru-RU"/>
        </w:rPr>
        <w:t xml:space="preserve"> 10</w:t>
      </w:r>
      <w:r w:rsidRPr="00FC0201">
        <w:rPr>
          <w:bCs/>
          <w:lang w:val="ru-RU"/>
        </w:rPr>
        <w:t xml:space="preserve"> </w:t>
      </w:r>
      <w:r>
        <w:rPr>
          <w:bCs/>
          <w:lang w:val="ru-RU"/>
        </w:rPr>
        <w:t>(десет)</w:t>
      </w:r>
      <w:r w:rsidRPr="00FC0201">
        <w:rPr>
          <w:bCs/>
          <w:lang w:val="ru-RU"/>
        </w:rPr>
        <w:t xml:space="preserve"> дана од дана </w:t>
      </w:r>
      <w:r>
        <w:rPr>
          <w:bCs/>
          <w:lang w:val="ru-RU"/>
        </w:rPr>
        <w:t>објављивања одлуке на Порталу јавних набавки</w:t>
      </w:r>
      <w:r w:rsidRPr="00FC0201">
        <w:rPr>
          <w:bCs/>
          <w:lang w:val="ru-RU"/>
        </w:rPr>
        <w:t>.</w:t>
      </w:r>
    </w:p>
    <w:p w:rsidR="006C0838" w:rsidRPr="00390D08" w:rsidRDefault="006C0838" w:rsidP="006C0838">
      <w:pPr>
        <w:jc w:val="both"/>
      </w:pPr>
      <w:proofErr w:type="gramStart"/>
      <w:r w:rsidRPr="00390D0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390D08">
        <w:t xml:space="preserve"> </w:t>
      </w:r>
    </w:p>
    <w:p w:rsidR="006C0838" w:rsidRPr="00C75F71" w:rsidRDefault="006C0838" w:rsidP="006C0838">
      <w:pPr>
        <w:jc w:val="both"/>
      </w:pPr>
      <w:proofErr w:type="gramStart"/>
      <w:r w:rsidRPr="008318C2">
        <w:t>Ако је у истом поступку јавне набавке поново поднет захтев за заштиту права од стр</w:t>
      </w:r>
      <w:r w:rsidRPr="008318C2">
        <w:rPr>
          <w:lang w:val="sr-Cyrl-CS"/>
        </w:rPr>
        <w:t>а</w:t>
      </w:r>
      <w:r w:rsidRPr="008318C2">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318C2">
        <w:t xml:space="preserve"> </w:t>
      </w:r>
    </w:p>
    <w:p w:rsidR="006C0838" w:rsidRDefault="006C0838" w:rsidP="006C0838">
      <w:pPr>
        <w:pStyle w:val="ListParagraph"/>
        <w:suppressAutoHyphens w:val="0"/>
        <w:autoSpaceDE w:val="0"/>
        <w:autoSpaceDN w:val="0"/>
        <w:adjustRightInd w:val="0"/>
        <w:spacing w:line="240" w:lineRule="auto"/>
        <w:ind w:left="0"/>
        <w:jc w:val="both"/>
        <w:rPr>
          <w:bCs/>
          <w:lang w:val="ru-RU"/>
        </w:rPr>
      </w:pPr>
      <w:r w:rsidRPr="00FC0201">
        <w:rPr>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w:t>
      </w:r>
      <w:r>
        <w:rPr>
          <w:bCs/>
          <w:lang w:val="ru-RU"/>
        </w:rPr>
        <w:t xml:space="preserve"> 2</w:t>
      </w:r>
      <w:r w:rsidRPr="00FC0201">
        <w:rPr>
          <w:bCs/>
          <w:lang w:val="ru-RU"/>
        </w:rPr>
        <w:t xml:space="preserve"> </w:t>
      </w:r>
      <w:r>
        <w:rPr>
          <w:bCs/>
          <w:lang w:val="ru-RU"/>
        </w:rPr>
        <w:t>(</w:t>
      </w:r>
      <w:r w:rsidRPr="00284442">
        <w:rPr>
          <w:bCs/>
          <w:lang w:val="ru-RU"/>
        </w:rPr>
        <w:t>два</w:t>
      </w:r>
      <w:r>
        <w:rPr>
          <w:bCs/>
          <w:lang w:val="ru-RU"/>
        </w:rPr>
        <w:t>)</w:t>
      </w:r>
      <w:r w:rsidRPr="00FC0201">
        <w:rPr>
          <w:bCs/>
          <w:lang w:val="ru-RU"/>
        </w:rPr>
        <w:t xml:space="preserve"> дана од дана пријема захтева за заштиту права.</w:t>
      </w:r>
    </w:p>
    <w:p w:rsidR="006C0838" w:rsidRPr="00A81554" w:rsidRDefault="006C0838" w:rsidP="006C0838">
      <w:pPr>
        <w:pStyle w:val="ListParagraph"/>
        <w:suppressAutoHyphens w:val="0"/>
        <w:autoSpaceDE w:val="0"/>
        <w:autoSpaceDN w:val="0"/>
        <w:adjustRightInd w:val="0"/>
        <w:spacing w:line="240" w:lineRule="auto"/>
        <w:ind w:left="0"/>
        <w:jc w:val="both"/>
        <w:rPr>
          <w:bCs/>
          <w:lang w:val="ru-RU"/>
        </w:rPr>
      </w:pPr>
      <w:r w:rsidRPr="00A81554">
        <w:rPr>
          <w:bCs/>
          <w:lang w:val="ru-RU"/>
        </w:rPr>
        <w:t>Подносилац захтева је дужан да на рачун буџета Републике Србије уплати таксу у изн</w:t>
      </w:r>
      <w:r w:rsidRPr="00A81554">
        <w:rPr>
          <w:bCs/>
        </w:rPr>
        <w:t>o</w:t>
      </w:r>
      <w:r>
        <w:rPr>
          <w:bCs/>
          <w:lang w:val="ru-RU"/>
        </w:rPr>
        <w:t>су од 12</w:t>
      </w:r>
      <w:r w:rsidRPr="00A81554">
        <w:rPr>
          <w:bCs/>
          <w:lang w:val="ru-RU"/>
        </w:rPr>
        <w:t xml:space="preserve">0.000,00 динара на </w:t>
      </w:r>
      <w:r w:rsidRPr="00A81554">
        <w:t>жиро рачун: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w:t>
      </w:r>
      <w:r>
        <w:t>орисник: Буџет Републике Србије</w:t>
      </w:r>
      <w:r w:rsidRPr="00A81554">
        <w:t>.</w:t>
      </w:r>
    </w:p>
    <w:p w:rsidR="006C0838" w:rsidRPr="00C75F71" w:rsidRDefault="006C0838" w:rsidP="006C0838">
      <w:pPr>
        <w:jc w:val="both"/>
        <w:rPr>
          <w:b/>
          <w:i/>
        </w:rPr>
      </w:pPr>
    </w:p>
    <w:p w:rsidR="006C0838" w:rsidRPr="00F86D0E" w:rsidRDefault="006C0838" w:rsidP="006C0838">
      <w:pPr>
        <w:jc w:val="both"/>
        <w:rPr>
          <w:b/>
          <w:i/>
        </w:rPr>
      </w:pPr>
      <w:r>
        <w:rPr>
          <w:b/>
          <w:i/>
          <w:lang w:val="sr-Cyrl-CS"/>
        </w:rPr>
        <w:t>18</w:t>
      </w:r>
      <w:r w:rsidRPr="00F75E8E">
        <w:rPr>
          <w:b/>
          <w:i/>
        </w:rPr>
        <w:t>. РОК У КОЈЕМ ЋЕ БИТИ</w:t>
      </w:r>
      <w:r>
        <w:rPr>
          <w:b/>
          <w:i/>
        </w:rPr>
        <w:t xml:space="preserve"> ЗАКЉУЧЕН ОКВИРНИ СПОРАЗУМ</w:t>
      </w:r>
    </w:p>
    <w:p w:rsidR="006C0838" w:rsidRPr="00390D08" w:rsidRDefault="006C0838" w:rsidP="006C0838">
      <w:pPr>
        <w:jc w:val="both"/>
        <w:rPr>
          <w:b/>
        </w:rPr>
      </w:pPr>
    </w:p>
    <w:p w:rsidR="006C0838" w:rsidRDefault="006C0838" w:rsidP="006C0838">
      <w:pPr>
        <w:jc w:val="both"/>
      </w:pPr>
      <w:proofErr w:type="gramStart"/>
      <w:r>
        <w:t>Оквирни споразум</w:t>
      </w:r>
      <w:r w:rsidRPr="00390D08">
        <w:t xml:space="preserve"> ће бити закључен са понуђачем у року од </w:t>
      </w:r>
      <w:r w:rsidRPr="0079404D">
        <w:rPr>
          <w:color w:val="FF0000"/>
        </w:rPr>
        <w:t>8 дана</w:t>
      </w:r>
      <w:r w:rsidRPr="00390D08">
        <w:t xml:space="preserve"> од дана протека рока за подношење захт</w:t>
      </w:r>
      <w:r w:rsidRPr="00390D08">
        <w:rPr>
          <w:lang w:val="sr-Cyrl-CS"/>
        </w:rPr>
        <w:t>е</w:t>
      </w:r>
      <w:r w:rsidRPr="00390D08">
        <w:t>ва за заштиту права из члана 149.</w:t>
      </w:r>
      <w:proofErr w:type="gramEnd"/>
      <w:r w:rsidRPr="00390D08">
        <w:t xml:space="preserve"> </w:t>
      </w:r>
      <w:proofErr w:type="gramStart"/>
      <w:r w:rsidRPr="00390D08">
        <w:t>Закона</w:t>
      </w:r>
      <w:r>
        <w:t>.</w:t>
      </w:r>
      <w:proofErr w:type="gramEnd"/>
    </w:p>
    <w:p w:rsidR="006C0838" w:rsidRDefault="006C0838" w:rsidP="006C0838">
      <w:pPr>
        <w:jc w:val="both"/>
        <w:rPr>
          <w:lang w:val="sr-Cyrl-CS"/>
        </w:rPr>
      </w:pPr>
      <w:proofErr w:type="gramStart"/>
      <w:r w:rsidRPr="00390D08">
        <w:t xml:space="preserve">У случају да је поднета само једна понуда наручилац може закључити </w:t>
      </w:r>
      <w:r>
        <w:t>оквирни споразум</w:t>
      </w:r>
      <w:r w:rsidRPr="00390D08">
        <w:t xml:space="preserve"> пре истека рока за подношење </w:t>
      </w:r>
      <w:r w:rsidRPr="00390D08">
        <w:rPr>
          <w:color w:val="auto"/>
        </w:rPr>
        <w:t>захтева</w:t>
      </w:r>
      <w:r w:rsidRPr="00390D08">
        <w:t xml:space="preserve"> за заштиту права, у складу са чланом 112.</w:t>
      </w:r>
      <w:proofErr w:type="gramEnd"/>
      <w:r w:rsidRPr="00390D08">
        <w:t xml:space="preserve"> </w:t>
      </w:r>
      <w:proofErr w:type="gramStart"/>
      <w:r w:rsidRPr="00390D08">
        <w:t>став</w:t>
      </w:r>
      <w:proofErr w:type="gramEnd"/>
      <w:r w:rsidRPr="00390D08">
        <w:t xml:space="preserve"> 2. </w:t>
      </w:r>
      <w:proofErr w:type="gramStart"/>
      <w:r w:rsidRPr="00390D08">
        <w:t>тачка</w:t>
      </w:r>
      <w:proofErr w:type="gramEnd"/>
      <w:r w:rsidRPr="00390D08">
        <w:t xml:space="preserve"> 5) Закона. </w:t>
      </w:r>
    </w:p>
    <w:p w:rsidR="006C0838" w:rsidRDefault="006C0838" w:rsidP="006C0838">
      <w:pPr>
        <w:jc w:val="both"/>
        <w:rPr>
          <w:b/>
          <w:i/>
          <w:lang w:val="sr-Cyrl-CS"/>
        </w:rPr>
      </w:pPr>
    </w:p>
    <w:p w:rsidR="006C0838" w:rsidRPr="00F75E8E" w:rsidRDefault="006C0838" w:rsidP="006C0838">
      <w:pPr>
        <w:jc w:val="both"/>
        <w:rPr>
          <w:b/>
          <w:i/>
          <w:lang w:val="sr-Cyrl-CS"/>
        </w:rPr>
      </w:pPr>
      <w:r>
        <w:rPr>
          <w:b/>
          <w:i/>
          <w:lang w:val="sr-Cyrl-CS"/>
        </w:rPr>
        <w:t>19</w:t>
      </w:r>
      <w:r w:rsidRPr="00F75E8E">
        <w:rPr>
          <w:b/>
          <w:i/>
          <w:lang w:val="sr-Cyrl-CS"/>
        </w:rPr>
        <w:t>. ПАРТИЈЕ</w:t>
      </w:r>
    </w:p>
    <w:p w:rsidR="006C0838" w:rsidRDefault="006C0838" w:rsidP="006C0838">
      <w:pPr>
        <w:jc w:val="both"/>
        <w:rPr>
          <w:b/>
          <w:lang w:val="sr-Cyrl-CS"/>
        </w:rPr>
      </w:pPr>
    </w:p>
    <w:p w:rsidR="006C0838" w:rsidRPr="00427394" w:rsidRDefault="006C0838" w:rsidP="006C0838">
      <w:pPr>
        <w:jc w:val="both"/>
        <w:rPr>
          <w:b/>
          <w:color w:val="FF0000"/>
          <w:lang w:val="sr-Cyrl-CS"/>
        </w:rPr>
      </w:pPr>
      <w:r w:rsidRPr="00427394">
        <w:rPr>
          <w:b/>
          <w:color w:val="FF0000"/>
          <w:lang w:val="sr-Cyrl-CS"/>
        </w:rPr>
        <w:t xml:space="preserve">Понуђач може да поднесе понуду за једну или више партија. Понуда мора да обухвати најмање једну партију. </w:t>
      </w:r>
    </w:p>
    <w:p w:rsidR="006C0838" w:rsidRPr="00427394" w:rsidRDefault="006C0838" w:rsidP="006C0838">
      <w:pPr>
        <w:jc w:val="both"/>
        <w:rPr>
          <w:b/>
          <w:color w:val="FF0000"/>
          <w:lang w:val="sr-Cyrl-CS"/>
        </w:rPr>
      </w:pPr>
      <w:r w:rsidRPr="00427394">
        <w:rPr>
          <w:b/>
          <w:color w:val="FF0000"/>
          <w:lang w:val="sr-Cyrl-CS"/>
        </w:rPr>
        <w:t>Понуђач је дужан да назначи на коју партију се понуда односи.</w:t>
      </w:r>
    </w:p>
    <w:p w:rsidR="006C0838" w:rsidRPr="009777E3" w:rsidRDefault="006C0838" w:rsidP="006C0838">
      <w:pPr>
        <w:jc w:val="both"/>
        <w:rPr>
          <w:lang w:val="sr-Cyrl-CS"/>
        </w:rPr>
      </w:pPr>
      <w:r w:rsidRPr="009777E3">
        <w:rPr>
          <w:lang w:val="sr-Cyrl-CS"/>
        </w:rPr>
        <w:t>У случају да понуђач подноси понуду за више партија, понуда мора бити састављена тако да се може оцењивати за сваку партију посебно.</w:t>
      </w:r>
    </w:p>
    <w:p w:rsidR="006C0838" w:rsidRPr="009777E3" w:rsidRDefault="006C0838" w:rsidP="006C0838">
      <w:pPr>
        <w:jc w:val="both"/>
        <w:rPr>
          <w:lang w:val="sr-Cyrl-CS"/>
        </w:rPr>
      </w:pPr>
      <w:r w:rsidRPr="009777E3">
        <w:rPr>
          <w:lang w:val="sr-Cyrl-CS"/>
        </w:rPr>
        <w:lastRenderedPageBreak/>
        <w:t>Докази о испуњености обавезних и додатних услова за учешће у поступку јавне набавке, не морају бити достављени за сваку партију посебно, осим услова кој</w:t>
      </w:r>
      <w:r w:rsidR="00743C06">
        <w:rPr>
          <w:lang w:val="sr-Cyrl-CS"/>
        </w:rPr>
        <w:t>и су специфични:</w:t>
      </w:r>
      <w:r>
        <w:rPr>
          <w:lang w:val="sr-Cyrl-CS"/>
        </w:rPr>
        <w:t xml:space="preserve"> Програм путов</w:t>
      </w:r>
      <w:r w:rsidR="00743C06">
        <w:rPr>
          <w:lang w:val="sr-Cyrl-CS"/>
        </w:rPr>
        <w:t xml:space="preserve">ања </w:t>
      </w:r>
      <w:r w:rsidRPr="009777E3">
        <w:rPr>
          <w:lang w:val="sr-Cyrl-CS"/>
        </w:rPr>
        <w:t xml:space="preserve">.   </w:t>
      </w:r>
    </w:p>
    <w:p w:rsidR="006C0838" w:rsidRPr="002D5392" w:rsidRDefault="006C0838" w:rsidP="006C0838">
      <w:pPr>
        <w:jc w:val="both"/>
      </w:pPr>
    </w:p>
    <w:p w:rsidR="006C0838" w:rsidRPr="00F75E8E" w:rsidRDefault="006C0838" w:rsidP="006C0838">
      <w:pPr>
        <w:jc w:val="both"/>
        <w:rPr>
          <w:b/>
          <w:i/>
          <w:lang w:val="sr-Cyrl-CS"/>
        </w:rPr>
      </w:pPr>
      <w:r>
        <w:rPr>
          <w:b/>
          <w:i/>
          <w:lang w:val="sr-Cyrl-CS"/>
        </w:rPr>
        <w:t>20</w:t>
      </w:r>
      <w:r w:rsidRPr="00F75E8E">
        <w:rPr>
          <w:b/>
          <w:i/>
          <w:lang w:val="sr-Cyrl-CS"/>
        </w:rPr>
        <w:t>. ОБУСТАВА ПОСТУПКА</w:t>
      </w:r>
    </w:p>
    <w:p w:rsidR="006C0838" w:rsidRDefault="006C0838" w:rsidP="006C0838">
      <w:pPr>
        <w:jc w:val="both"/>
        <w:rPr>
          <w:b/>
          <w:lang w:val="sr-Cyrl-CS"/>
        </w:rPr>
      </w:pPr>
    </w:p>
    <w:p w:rsidR="006C0838" w:rsidRDefault="006C0838" w:rsidP="006C0838">
      <w:pPr>
        <w:jc w:val="both"/>
        <w:rPr>
          <w:lang w:val="sr-Cyrl-CS"/>
        </w:rPr>
      </w:pPr>
      <w:r>
        <w:rPr>
          <w:lang w:val="sr-Cyrl-CS"/>
        </w:rPr>
        <w:t xml:space="preserve">Наручилац је дужан да обустави поступак уколико нису испуњени услови за закључење оквирног споразума из члана 109. Закона. </w:t>
      </w:r>
    </w:p>
    <w:p w:rsidR="006C0838" w:rsidRDefault="006C0838" w:rsidP="006C0838">
      <w:pPr>
        <w:jc w:val="both"/>
        <w:rPr>
          <w:lang w:val="sr-Cyrl-CS"/>
        </w:rPr>
      </w:pPr>
      <w:r>
        <w:rPr>
          <w:lang w:val="sr-Cyrl-CS"/>
        </w:rPr>
        <w:t>Наручилац може да обустави поступак из објективних и доказивих разлога, који се нису могли предвидети у време покретања поступка, због чега се јавна набавка неће покретати у току исте буџетске године.</w:t>
      </w:r>
    </w:p>
    <w:p w:rsidR="001213C5" w:rsidRDefault="006C0838" w:rsidP="006C0838">
      <w:pPr>
        <w:jc w:val="both"/>
      </w:pPr>
      <w:r>
        <w:rPr>
          <w:lang w:val="sr-Cyrl-CS"/>
        </w:rPr>
        <w:t xml:space="preserve">Одлуку о обустави поступка наручилац ће образложити и објавити, у складу са Законом. </w:t>
      </w:r>
    </w:p>
    <w:p w:rsidR="006C0838" w:rsidRPr="001213C5" w:rsidRDefault="006C0838" w:rsidP="006C0838">
      <w:pPr>
        <w:jc w:val="both"/>
        <w:rPr>
          <w:lang w:val="sr-Cyrl-CS"/>
        </w:rPr>
      </w:pPr>
      <w:r>
        <w:rPr>
          <w:b/>
          <w:i/>
          <w:lang w:val="sr-Cyrl-CS"/>
        </w:rPr>
        <w:t>2</w:t>
      </w:r>
      <w:r w:rsidR="001213C5">
        <w:rPr>
          <w:b/>
          <w:i/>
        </w:rPr>
        <w:t>1</w:t>
      </w:r>
      <w:r w:rsidRPr="001F28C7">
        <w:rPr>
          <w:b/>
          <w:i/>
          <w:lang w:val="sr-Cyrl-CS"/>
        </w:rPr>
        <w:t>. ЗАШТИТНА КЛАУЗУЛА</w:t>
      </w:r>
    </w:p>
    <w:p w:rsidR="006C0838" w:rsidRDefault="006C0838" w:rsidP="006C0838">
      <w:pPr>
        <w:jc w:val="both"/>
        <w:rPr>
          <w:lang w:val="sr-Cyrl-CS"/>
        </w:rPr>
      </w:pPr>
    </w:p>
    <w:p w:rsidR="00223DE0" w:rsidRPr="00FC1DED" w:rsidRDefault="006C0838" w:rsidP="006C0838">
      <w:pPr>
        <w:jc w:val="both"/>
        <w:rPr>
          <w:lang w:val="sr-Cyrl-CS"/>
        </w:rPr>
      </w:pPr>
      <w:r>
        <w:rPr>
          <w:lang w:val="sr-Cyrl-CS"/>
        </w:rPr>
        <w:t xml:space="preserve">Наручилац задржава право да не закључи уговор на основу закљученог оквирног споразума, уколико не прибави сагласности </w:t>
      </w:r>
      <w:r w:rsidRPr="00E34C2D">
        <w:rPr>
          <w:lang w:val="sr-Cyrl-CS"/>
        </w:rPr>
        <w:t xml:space="preserve">најмање </w:t>
      </w:r>
      <w:r w:rsidRPr="00E34C2D">
        <w:t>60% родитеља ученика истог разреда у свакој партији за реализац</w:t>
      </w:r>
      <w:r w:rsidR="00371617">
        <w:t>ију екскурзија</w:t>
      </w:r>
      <w:r w:rsidR="00FC1DED">
        <w:t>.</w:t>
      </w:r>
    </w:p>
    <w:p w:rsidR="006C0838" w:rsidRPr="00B47E55" w:rsidRDefault="006C0838" w:rsidP="006C0838">
      <w:pPr>
        <w:jc w:val="both"/>
      </w:pPr>
    </w:p>
    <w:p w:rsidR="006C0838" w:rsidRPr="00390D08" w:rsidRDefault="006C0838" w:rsidP="006C0838">
      <w:pPr>
        <w:shd w:val="clear" w:color="auto" w:fill="C6D9F1"/>
        <w:jc w:val="center"/>
        <w:rPr>
          <w:b/>
          <w:bCs/>
          <w:i/>
          <w:iCs/>
          <w:lang w:val="sr-Cyrl-CS"/>
        </w:rPr>
      </w:pPr>
      <w:r>
        <w:rPr>
          <w:b/>
          <w:bCs/>
          <w:i/>
          <w:iCs/>
        </w:rPr>
        <w:t>VI</w:t>
      </w:r>
      <w:r w:rsidRPr="00390D08">
        <w:rPr>
          <w:b/>
          <w:bCs/>
          <w:i/>
          <w:iCs/>
        </w:rPr>
        <w:t xml:space="preserve"> ОБРАЗАЦ </w:t>
      </w:r>
      <w:r w:rsidRPr="00390D08">
        <w:rPr>
          <w:b/>
          <w:bCs/>
          <w:i/>
          <w:iCs/>
          <w:lang w:val="sr-Cyrl-CS"/>
        </w:rPr>
        <w:t>ЗА ДОКАЗ</w:t>
      </w:r>
      <w:r>
        <w:rPr>
          <w:b/>
          <w:bCs/>
          <w:i/>
          <w:iCs/>
          <w:lang w:val="sr-Cyrl-CS"/>
        </w:rPr>
        <w:t>И</w:t>
      </w:r>
      <w:r w:rsidRPr="00390D08">
        <w:rPr>
          <w:b/>
          <w:bCs/>
          <w:i/>
          <w:iCs/>
          <w:lang w:val="sr-Cyrl-CS"/>
        </w:rPr>
        <w:t xml:space="preserve">ВАЊЕ </w:t>
      </w:r>
      <w:r>
        <w:rPr>
          <w:b/>
          <w:bCs/>
          <w:i/>
          <w:iCs/>
          <w:lang w:val="sr-Cyrl-CS"/>
        </w:rPr>
        <w:t>И</w:t>
      </w:r>
      <w:r w:rsidRPr="00390D08">
        <w:rPr>
          <w:b/>
          <w:bCs/>
          <w:i/>
          <w:iCs/>
          <w:lang w:val="sr-Cyrl-CS"/>
        </w:rPr>
        <w:t>СПУЊЕНОСТ</w:t>
      </w:r>
      <w:r>
        <w:rPr>
          <w:b/>
          <w:bCs/>
          <w:i/>
          <w:iCs/>
          <w:lang w:val="sr-Cyrl-CS"/>
        </w:rPr>
        <w:t>И</w:t>
      </w:r>
      <w:r w:rsidRPr="00390D08">
        <w:rPr>
          <w:b/>
          <w:bCs/>
          <w:i/>
          <w:iCs/>
          <w:lang w:val="sr-Cyrl-CS"/>
        </w:rPr>
        <w:t xml:space="preserve"> ОБАВЕЗН</w:t>
      </w:r>
      <w:r>
        <w:rPr>
          <w:b/>
          <w:bCs/>
          <w:i/>
          <w:iCs/>
          <w:lang w:val="sr-Cyrl-CS"/>
        </w:rPr>
        <w:t>И</w:t>
      </w:r>
      <w:r w:rsidRPr="00390D08">
        <w:rPr>
          <w:b/>
          <w:bCs/>
          <w:i/>
          <w:iCs/>
          <w:lang w:val="sr-Cyrl-CS"/>
        </w:rPr>
        <w:t>Х УСЛОВА ЗА УЧЕШЋЕ У ПОСТУПКУ ЈАВНЕ НАБАВКЕ</w:t>
      </w:r>
    </w:p>
    <w:p w:rsidR="006C0838" w:rsidRPr="00390D08" w:rsidRDefault="006C0838" w:rsidP="006C0838">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5859"/>
        <w:gridCol w:w="1826"/>
        <w:gridCol w:w="972"/>
      </w:tblGrid>
      <w:tr w:rsidR="006C0838" w:rsidRPr="007E6FE5" w:rsidTr="005B7B19">
        <w:tc>
          <w:tcPr>
            <w:tcW w:w="316" w:type="pct"/>
            <w:tcBorders>
              <w:bottom w:val="single" w:sz="4" w:space="0" w:color="auto"/>
            </w:tcBorders>
          </w:tcPr>
          <w:p w:rsidR="006C0838" w:rsidRPr="007E6FE5" w:rsidRDefault="006C0838" w:rsidP="005B7B19">
            <w:pPr>
              <w:rPr>
                <w:sz w:val="20"/>
                <w:szCs w:val="20"/>
                <w:lang w:val="sr-Cyrl-CS"/>
              </w:rPr>
            </w:pPr>
            <w:r w:rsidRPr="007E6FE5">
              <w:rPr>
                <w:sz w:val="20"/>
                <w:szCs w:val="20"/>
                <w:lang w:val="sr-Cyrl-CS"/>
              </w:rPr>
              <w:t>Ред</w:t>
            </w:r>
          </w:p>
          <w:p w:rsidR="006C0838" w:rsidRPr="007E6FE5" w:rsidRDefault="006C0838" w:rsidP="005B7B19">
            <w:pPr>
              <w:rPr>
                <w:b/>
                <w:sz w:val="20"/>
                <w:szCs w:val="20"/>
                <w:lang w:val="sr-Cyrl-CS"/>
              </w:rPr>
            </w:pPr>
            <w:r w:rsidRPr="007E6FE5">
              <w:rPr>
                <w:sz w:val="20"/>
                <w:szCs w:val="20"/>
                <w:lang w:val="sr-Cyrl-CS"/>
              </w:rPr>
              <w:t>бр</w:t>
            </w:r>
          </w:p>
        </w:tc>
        <w:tc>
          <w:tcPr>
            <w:tcW w:w="3170" w:type="pct"/>
            <w:tcBorders>
              <w:bottom w:val="single" w:sz="4" w:space="0" w:color="auto"/>
            </w:tcBorders>
          </w:tcPr>
          <w:p w:rsidR="006C0838" w:rsidRPr="007E6FE5" w:rsidRDefault="006C0838" w:rsidP="005B7B19">
            <w:pPr>
              <w:jc w:val="center"/>
              <w:rPr>
                <w:sz w:val="20"/>
                <w:szCs w:val="20"/>
                <w:lang w:val="sr-Cyrl-CS"/>
              </w:rPr>
            </w:pPr>
            <w:r w:rsidRPr="007E6FE5">
              <w:rPr>
                <w:sz w:val="20"/>
                <w:szCs w:val="20"/>
                <w:lang w:val="sr-Cyrl-CS"/>
              </w:rPr>
              <w:t>Н а з и в   д о к у м е н т а</w:t>
            </w:r>
          </w:p>
        </w:tc>
        <w:tc>
          <w:tcPr>
            <w:tcW w:w="988" w:type="pct"/>
            <w:tcBorders>
              <w:bottom w:val="single" w:sz="4" w:space="0" w:color="auto"/>
            </w:tcBorders>
          </w:tcPr>
          <w:p w:rsidR="006C0838" w:rsidRPr="007E6FE5" w:rsidRDefault="006C0838" w:rsidP="005B7B19">
            <w:pPr>
              <w:jc w:val="center"/>
              <w:rPr>
                <w:sz w:val="20"/>
                <w:szCs w:val="20"/>
                <w:lang w:val="sr-Cyrl-CS"/>
              </w:rPr>
            </w:pPr>
            <w:r w:rsidRPr="007E6FE5">
              <w:rPr>
                <w:sz w:val="20"/>
                <w:szCs w:val="20"/>
                <w:lang w:val="sr-Cyrl-CS"/>
              </w:rPr>
              <w:t>Датум</w:t>
            </w:r>
          </w:p>
          <w:p w:rsidR="006C0838" w:rsidRPr="007E6FE5" w:rsidRDefault="006C0838" w:rsidP="005B7B19">
            <w:pPr>
              <w:jc w:val="center"/>
              <w:rPr>
                <w:sz w:val="20"/>
                <w:szCs w:val="20"/>
                <w:lang w:val="sr-Cyrl-CS"/>
              </w:rPr>
            </w:pPr>
            <w:r w:rsidRPr="007E6FE5">
              <w:rPr>
                <w:sz w:val="20"/>
                <w:szCs w:val="20"/>
                <w:lang w:val="sr-Cyrl-CS"/>
              </w:rPr>
              <w:t>издавања</w:t>
            </w:r>
          </w:p>
        </w:tc>
        <w:tc>
          <w:tcPr>
            <w:tcW w:w="526" w:type="pct"/>
            <w:tcBorders>
              <w:bottom w:val="single" w:sz="4" w:space="0" w:color="auto"/>
            </w:tcBorders>
          </w:tcPr>
          <w:p w:rsidR="006C0838" w:rsidRPr="007E6FE5" w:rsidRDefault="006C0838" w:rsidP="005B7B19">
            <w:pPr>
              <w:jc w:val="center"/>
              <w:rPr>
                <w:sz w:val="20"/>
                <w:szCs w:val="20"/>
                <w:lang w:val="sr-Cyrl-CS"/>
              </w:rPr>
            </w:pPr>
            <w:r w:rsidRPr="007E6FE5">
              <w:rPr>
                <w:sz w:val="20"/>
                <w:szCs w:val="20"/>
                <w:lang w:val="sr-Cyrl-CS"/>
              </w:rPr>
              <w:t>Бр</w:t>
            </w:r>
          </w:p>
          <w:p w:rsidR="006C0838" w:rsidRPr="007E6FE5" w:rsidRDefault="006C0838" w:rsidP="005B7B19">
            <w:pPr>
              <w:jc w:val="center"/>
              <w:rPr>
                <w:sz w:val="20"/>
                <w:szCs w:val="20"/>
                <w:lang w:val="sr-Cyrl-CS"/>
              </w:rPr>
            </w:pPr>
            <w:r w:rsidRPr="007E6FE5">
              <w:rPr>
                <w:sz w:val="20"/>
                <w:szCs w:val="20"/>
                <w:lang w:val="sr-Cyrl-CS"/>
              </w:rPr>
              <w:t>страна</w:t>
            </w:r>
          </w:p>
        </w:tc>
      </w:tr>
      <w:tr w:rsidR="006C0838" w:rsidRPr="007E6FE5" w:rsidTr="005B7B19">
        <w:tc>
          <w:tcPr>
            <w:tcW w:w="316" w:type="pct"/>
            <w:shd w:val="pct20" w:color="auto" w:fill="auto"/>
          </w:tcPr>
          <w:p w:rsidR="006C0838" w:rsidRPr="007E6FE5" w:rsidRDefault="006C0838" w:rsidP="005B7B19">
            <w:pPr>
              <w:jc w:val="center"/>
              <w:rPr>
                <w:sz w:val="20"/>
                <w:szCs w:val="20"/>
                <w:lang w:val="sr-Cyrl-CS"/>
              </w:rPr>
            </w:pPr>
            <w:r w:rsidRPr="007E6FE5">
              <w:rPr>
                <w:sz w:val="20"/>
                <w:szCs w:val="20"/>
                <w:lang w:val="sr-Cyrl-CS"/>
              </w:rPr>
              <w:t>1</w:t>
            </w:r>
          </w:p>
        </w:tc>
        <w:tc>
          <w:tcPr>
            <w:tcW w:w="3170" w:type="pct"/>
            <w:shd w:val="pct20" w:color="auto" w:fill="auto"/>
          </w:tcPr>
          <w:p w:rsidR="006C0838" w:rsidRPr="007E6FE5" w:rsidRDefault="006C0838" w:rsidP="005B7B19">
            <w:pPr>
              <w:jc w:val="center"/>
              <w:rPr>
                <w:sz w:val="20"/>
                <w:szCs w:val="20"/>
                <w:lang w:val="sr-Cyrl-CS"/>
              </w:rPr>
            </w:pPr>
            <w:r w:rsidRPr="007E6FE5">
              <w:rPr>
                <w:sz w:val="20"/>
                <w:szCs w:val="20"/>
                <w:lang w:val="sr-Cyrl-CS"/>
              </w:rPr>
              <w:t>2</w:t>
            </w:r>
          </w:p>
        </w:tc>
        <w:tc>
          <w:tcPr>
            <w:tcW w:w="988" w:type="pct"/>
            <w:shd w:val="pct20" w:color="auto" w:fill="auto"/>
          </w:tcPr>
          <w:p w:rsidR="006C0838" w:rsidRPr="007E6FE5" w:rsidRDefault="006C0838" w:rsidP="005B7B19">
            <w:pPr>
              <w:jc w:val="center"/>
              <w:rPr>
                <w:sz w:val="20"/>
                <w:szCs w:val="20"/>
                <w:lang w:val="sr-Cyrl-CS"/>
              </w:rPr>
            </w:pPr>
            <w:r w:rsidRPr="007E6FE5">
              <w:rPr>
                <w:sz w:val="20"/>
                <w:szCs w:val="20"/>
                <w:lang w:val="sr-Cyrl-CS"/>
              </w:rPr>
              <w:t>3</w:t>
            </w:r>
          </w:p>
        </w:tc>
        <w:tc>
          <w:tcPr>
            <w:tcW w:w="526" w:type="pct"/>
            <w:shd w:val="pct20" w:color="auto" w:fill="auto"/>
          </w:tcPr>
          <w:p w:rsidR="006C0838" w:rsidRPr="007E6FE5" w:rsidRDefault="006C0838" w:rsidP="005B7B19">
            <w:pPr>
              <w:jc w:val="center"/>
              <w:rPr>
                <w:sz w:val="20"/>
                <w:szCs w:val="20"/>
                <w:lang w:val="sr-Cyrl-CS"/>
              </w:rPr>
            </w:pPr>
            <w:r w:rsidRPr="007E6FE5">
              <w:rPr>
                <w:sz w:val="20"/>
                <w:szCs w:val="20"/>
                <w:lang w:val="sr-Cyrl-CS"/>
              </w:rPr>
              <w:t>4</w:t>
            </w:r>
          </w:p>
        </w:tc>
      </w:tr>
      <w:tr w:rsidR="006C0838" w:rsidRPr="007E6FE5" w:rsidTr="005B7B19">
        <w:tc>
          <w:tcPr>
            <w:tcW w:w="316" w:type="pct"/>
          </w:tcPr>
          <w:p w:rsidR="006C0838" w:rsidRPr="007E6FE5" w:rsidRDefault="006C0838" w:rsidP="005B7B19">
            <w:pPr>
              <w:jc w:val="center"/>
              <w:rPr>
                <w:sz w:val="20"/>
                <w:szCs w:val="20"/>
              </w:rPr>
            </w:pPr>
            <w:r w:rsidRPr="007E6FE5">
              <w:rPr>
                <w:sz w:val="20"/>
                <w:szCs w:val="20"/>
              </w:rPr>
              <w:t>1</w:t>
            </w:r>
          </w:p>
        </w:tc>
        <w:tc>
          <w:tcPr>
            <w:tcW w:w="3170" w:type="pct"/>
          </w:tcPr>
          <w:p w:rsidR="006C0838" w:rsidRPr="007E6FE5" w:rsidRDefault="006C0838" w:rsidP="005B7B19">
            <w:pPr>
              <w:jc w:val="both"/>
              <w:rPr>
                <w:bCs/>
                <w:sz w:val="20"/>
                <w:szCs w:val="20"/>
                <w:lang w:val="sr-Cyrl-CS"/>
              </w:rPr>
            </w:pPr>
            <w:r w:rsidRPr="007E6FE5">
              <w:rPr>
                <w:bCs/>
                <w:sz w:val="20"/>
                <w:szCs w:val="20"/>
                <w:lang w:val="sr-Cyrl-CS"/>
              </w:rPr>
              <w:t>Извод из регистра</w:t>
            </w:r>
          </w:p>
          <w:p w:rsidR="006C0838" w:rsidRPr="007E6FE5" w:rsidRDefault="006C0838" w:rsidP="005B7B19">
            <w:pPr>
              <w:jc w:val="both"/>
              <w:rPr>
                <w:sz w:val="20"/>
                <w:szCs w:val="20"/>
                <w:lang w:val="sr-Cyrl-CS"/>
              </w:rPr>
            </w:pPr>
            <w:r w:rsidRPr="007E6FE5">
              <w:rPr>
                <w:bCs/>
                <w:sz w:val="20"/>
                <w:szCs w:val="20"/>
                <w:lang w:val="sr-Cyrl-CS"/>
              </w:rPr>
              <w:t>(Извод издаје</w:t>
            </w:r>
            <w:r w:rsidRPr="007E6FE5">
              <w:rPr>
                <w:b/>
                <w:bCs/>
                <w:sz w:val="20"/>
                <w:szCs w:val="20"/>
                <w:lang w:val="sr-Cyrl-CS"/>
              </w:rPr>
              <w:t xml:space="preserve"> </w:t>
            </w:r>
            <w:r w:rsidRPr="007E6FE5">
              <w:rPr>
                <w:bCs/>
                <w:sz w:val="20"/>
                <w:szCs w:val="20"/>
                <w:lang w:val="sr-Cyrl-CS"/>
              </w:rPr>
              <w:t>Агенција за привредне регистре, односно надлежни Привредни суд )</w:t>
            </w:r>
          </w:p>
        </w:tc>
        <w:tc>
          <w:tcPr>
            <w:tcW w:w="988" w:type="pct"/>
          </w:tcPr>
          <w:p w:rsidR="006C0838" w:rsidRPr="007E6FE5" w:rsidRDefault="006C0838" w:rsidP="005B7B19">
            <w:pPr>
              <w:rPr>
                <w:sz w:val="20"/>
                <w:szCs w:val="20"/>
                <w:lang w:val="sr-Cyrl-CS"/>
              </w:rPr>
            </w:pPr>
          </w:p>
        </w:tc>
        <w:tc>
          <w:tcPr>
            <w:tcW w:w="526" w:type="pct"/>
          </w:tcPr>
          <w:p w:rsidR="006C0838" w:rsidRPr="007E6FE5" w:rsidRDefault="006C0838" w:rsidP="005B7B19">
            <w:pPr>
              <w:rPr>
                <w:sz w:val="20"/>
                <w:szCs w:val="20"/>
                <w:lang w:val="sr-Cyrl-CS"/>
              </w:rPr>
            </w:pPr>
          </w:p>
        </w:tc>
      </w:tr>
      <w:tr w:rsidR="006C0838" w:rsidRPr="007E6FE5" w:rsidTr="005B7B19">
        <w:tc>
          <w:tcPr>
            <w:tcW w:w="5000" w:type="pct"/>
            <w:gridSpan w:val="4"/>
            <w:tcBorders>
              <w:bottom w:val="single" w:sz="4" w:space="0" w:color="auto"/>
            </w:tcBorders>
          </w:tcPr>
          <w:p w:rsidR="006C0838" w:rsidRPr="007E6FE5" w:rsidRDefault="006C0838" w:rsidP="005B7B19">
            <w:pPr>
              <w:jc w:val="right"/>
              <w:rPr>
                <w:sz w:val="20"/>
                <w:szCs w:val="20"/>
              </w:rPr>
            </w:pPr>
          </w:p>
        </w:tc>
      </w:tr>
      <w:tr w:rsidR="006C0838" w:rsidRPr="007E6FE5" w:rsidTr="005B7B19">
        <w:tc>
          <w:tcPr>
            <w:tcW w:w="316" w:type="pct"/>
            <w:shd w:val="pct15" w:color="auto" w:fill="auto"/>
          </w:tcPr>
          <w:p w:rsidR="006C0838" w:rsidRPr="007E6FE5" w:rsidRDefault="006C0838" w:rsidP="005B7B19">
            <w:pPr>
              <w:jc w:val="center"/>
              <w:rPr>
                <w:sz w:val="20"/>
                <w:szCs w:val="20"/>
                <w:lang w:val="sr-Cyrl-CS"/>
              </w:rPr>
            </w:pPr>
            <w:r w:rsidRPr="007E6FE5">
              <w:rPr>
                <w:sz w:val="20"/>
                <w:szCs w:val="20"/>
                <w:lang w:val="sr-Cyrl-CS"/>
              </w:rPr>
              <w:t>1</w:t>
            </w:r>
          </w:p>
        </w:tc>
        <w:tc>
          <w:tcPr>
            <w:tcW w:w="3170" w:type="pct"/>
            <w:shd w:val="pct15" w:color="auto" w:fill="auto"/>
          </w:tcPr>
          <w:p w:rsidR="006C0838" w:rsidRPr="007E6FE5" w:rsidRDefault="006C0838" w:rsidP="005B7B19">
            <w:pPr>
              <w:jc w:val="center"/>
              <w:rPr>
                <w:sz w:val="20"/>
                <w:szCs w:val="20"/>
                <w:lang w:val="sr-Cyrl-CS"/>
              </w:rPr>
            </w:pPr>
            <w:r w:rsidRPr="007E6FE5">
              <w:rPr>
                <w:sz w:val="20"/>
                <w:szCs w:val="20"/>
                <w:lang w:val="sr-Cyrl-CS"/>
              </w:rPr>
              <w:t>2</w:t>
            </w:r>
          </w:p>
        </w:tc>
        <w:tc>
          <w:tcPr>
            <w:tcW w:w="988" w:type="pct"/>
            <w:shd w:val="pct15" w:color="auto" w:fill="auto"/>
          </w:tcPr>
          <w:p w:rsidR="006C0838" w:rsidRPr="007E6FE5" w:rsidRDefault="006C0838" w:rsidP="005B7B19">
            <w:pPr>
              <w:jc w:val="center"/>
              <w:rPr>
                <w:sz w:val="20"/>
                <w:szCs w:val="20"/>
                <w:lang w:val="sr-Cyrl-CS"/>
              </w:rPr>
            </w:pPr>
            <w:r w:rsidRPr="007E6FE5">
              <w:rPr>
                <w:sz w:val="20"/>
                <w:szCs w:val="20"/>
                <w:lang w:val="sr-Cyrl-CS"/>
              </w:rPr>
              <w:t>3</w:t>
            </w:r>
          </w:p>
        </w:tc>
        <w:tc>
          <w:tcPr>
            <w:tcW w:w="526" w:type="pct"/>
            <w:shd w:val="pct15" w:color="auto" w:fill="auto"/>
          </w:tcPr>
          <w:p w:rsidR="006C0838" w:rsidRPr="007E6FE5" w:rsidRDefault="006C0838" w:rsidP="005B7B19">
            <w:pPr>
              <w:jc w:val="center"/>
              <w:rPr>
                <w:sz w:val="20"/>
                <w:szCs w:val="20"/>
                <w:lang w:val="sr-Cyrl-CS"/>
              </w:rPr>
            </w:pPr>
            <w:r w:rsidRPr="007E6FE5">
              <w:rPr>
                <w:sz w:val="20"/>
                <w:szCs w:val="20"/>
                <w:lang w:val="sr-Cyrl-CS"/>
              </w:rPr>
              <w:t>4</w:t>
            </w:r>
          </w:p>
        </w:tc>
      </w:tr>
      <w:tr w:rsidR="006C0838" w:rsidRPr="007E6FE5" w:rsidTr="005B7B19">
        <w:tc>
          <w:tcPr>
            <w:tcW w:w="316" w:type="pct"/>
          </w:tcPr>
          <w:p w:rsidR="006C0838" w:rsidRPr="007E6FE5" w:rsidRDefault="006C0838" w:rsidP="005B7B19">
            <w:pPr>
              <w:jc w:val="center"/>
              <w:rPr>
                <w:sz w:val="20"/>
                <w:szCs w:val="20"/>
                <w:lang w:val="sr-Cyrl-CS"/>
              </w:rPr>
            </w:pPr>
          </w:p>
          <w:p w:rsidR="006C0838" w:rsidRPr="007E6FE5" w:rsidRDefault="006C0838" w:rsidP="005B7B19">
            <w:pPr>
              <w:jc w:val="center"/>
              <w:rPr>
                <w:sz w:val="20"/>
                <w:szCs w:val="20"/>
                <w:lang w:val="sr-Cyrl-CS"/>
              </w:rPr>
            </w:pPr>
          </w:p>
          <w:p w:rsidR="006C0838" w:rsidRPr="007E6FE5" w:rsidRDefault="006C0838" w:rsidP="005B7B19">
            <w:pPr>
              <w:jc w:val="center"/>
              <w:rPr>
                <w:sz w:val="20"/>
                <w:szCs w:val="20"/>
                <w:lang w:val="sr-Cyrl-CS"/>
              </w:rPr>
            </w:pPr>
          </w:p>
          <w:p w:rsidR="006C0838" w:rsidRPr="007E6FE5" w:rsidRDefault="006C0838" w:rsidP="005B7B19">
            <w:pPr>
              <w:jc w:val="center"/>
              <w:rPr>
                <w:sz w:val="20"/>
                <w:szCs w:val="20"/>
                <w:lang w:val="sr-Cyrl-CS"/>
              </w:rPr>
            </w:pPr>
          </w:p>
          <w:p w:rsidR="006C0838" w:rsidRPr="007E6FE5" w:rsidRDefault="006C0838" w:rsidP="005B7B19">
            <w:pPr>
              <w:jc w:val="center"/>
              <w:rPr>
                <w:sz w:val="20"/>
                <w:szCs w:val="20"/>
                <w:lang w:val="sr-Cyrl-CS"/>
              </w:rPr>
            </w:pPr>
          </w:p>
          <w:p w:rsidR="006C0838" w:rsidRPr="007E6FE5" w:rsidRDefault="006C0838" w:rsidP="005B7B19">
            <w:pPr>
              <w:jc w:val="center"/>
              <w:rPr>
                <w:sz w:val="20"/>
                <w:szCs w:val="20"/>
                <w:lang w:val="sr-Cyrl-CS"/>
              </w:rPr>
            </w:pPr>
            <w:r w:rsidRPr="007E6FE5">
              <w:rPr>
                <w:sz w:val="20"/>
                <w:szCs w:val="20"/>
                <w:lang w:val="sr-Cyrl-CS"/>
              </w:rPr>
              <w:t>2</w:t>
            </w:r>
          </w:p>
          <w:p w:rsidR="006C0838" w:rsidRPr="007E6FE5" w:rsidRDefault="006C0838" w:rsidP="005B7B19">
            <w:pPr>
              <w:jc w:val="center"/>
              <w:rPr>
                <w:sz w:val="20"/>
                <w:szCs w:val="20"/>
                <w:lang w:val="sr-Cyrl-CS"/>
              </w:rPr>
            </w:pPr>
          </w:p>
        </w:tc>
        <w:tc>
          <w:tcPr>
            <w:tcW w:w="3170" w:type="pct"/>
          </w:tcPr>
          <w:p w:rsidR="006C0838" w:rsidRPr="007E6FE5" w:rsidRDefault="006C0838" w:rsidP="005B7B19">
            <w:pPr>
              <w:jc w:val="both"/>
              <w:rPr>
                <w:sz w:val="20"/>
                <w:szCs w:val="20"/>
                <w:lang w:val="sr-Cyrl-CS"/>
              </w:rPr>
            </w:pPr>
            <w:r w:rsidRPr="007E6FE5">
              <w:rPr>
                <w:sz w:val="20"/>
                <w:szCs w:val="20"/>
                <w:lang w:val="sr-Cyrl-CS"/>
              </w:rPr>
              <w:t xml:space="preserve">а) </w:t>
            </w:r>
            <w:r w:rsidRPr="007E6FE5">
              <w:rPr>
                <w:sz w:val="20"/>
                <w:szCs w:val="20"/>
              </w:rPr>
              <w:t>Извод из казнене евиденције, односно уверењe основног суда на чијем подручју се налази седиште домаћег правног лица</w:t>
            </w:r>
            <w:r w:rsidRPr="007E6FE5">
              <w:rPr>
                <w:sz w:val="20"/>
                <w:szCs w:val="20"/>
                <w:lang w:val="ru-RU"/>
              </w:rPr>
              <w:t>,</w:t>
            </w:r>
            <w:r w:rsidRPr="007E6FE5">
              <w:rPr>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E6FE5">
              <w:rPr>
                <w:sz w:val="20"/>
                <w:szCs w:val="20"/>
                <w:lang w:val="sr-Cyrl-CS"/>
              </w:rPr>
              <w:t xml:space="preserve">. </w:t>
            </w:r>
          </w:p>
          <w:p w:rsidR="006C0838" w:rsidRPr="007E6FE5" w:rsidRDefault="006C0838" w:rsidP="005B7B19">
            <w:pPr>
              <w:jc w:val="both"/>
              <w:rPr>
                <w:sz w:val="20"/>
                <w:szCs w:val="20"/>
                <w:lang w:val="sr-Cyrl-CS"/>
              </w:rPr>
            </w:pPr>
          </w:p>
          <w:p w:rsidR="006C0838" w:rsidRPr="007E6FE5" w:rsidRDefault="006C0838" w:rsidP="005B7B19">
            <w:pPr>
              <w:jc w:val="both"/>
              <w:rPr>
                <w:sz w:val="20"/>
                <w:szCs w:val="20"/>
                <w:lang w:val="sr-Cyrl-CS"/>
              </w:rPr>
            </w:pPr>
            <w:r w:rsidRPr="007E6FE5">
              <w:rPr>
                <w:sz w:val="20"/>
                <w:szCs w:val="20"/>
                <w:lang w:val="sr-Cyrl-CS"/>
              </w:rPr>
              <w:t>б)</w:t>
            </w:r>
            <w:r w:rsidRPr="007E6FE5">
              <w:rPr>
                <w:sz w:val="20"/>
                <w:szCs w:val="20"/>
              </w:rPr>
              <w:t xml:space="preserve"> </w:t>
            </w:r>
            <w:r w:rsidRPr="007E6FE5">
              <w:rPr>
                <w:sz w:val="20"/>
                <w:szCs w:val="20"/>
                <w:lang w:val="sr-Cyrl-CS"/>
              </w:rPr>
              <w:t>И</w:t>
            </w:r>
            <w:r w:rsidRPr="007E6FE5">
              <w:rPr>
                <w:sz w:val="20"/>
                <w:szCs w:val="20"/>
              </w:rPr>
              <w:t>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7E6FE5">
              <w:rPr>
                <w:sz w:val="20"/>
                <w:szCs w:val="20"/>
                <w:lang w:val="sr-Cyrl-CS"/>
              </w:rPr>
              <w:t>.</w:t>
            </w:r>
            <w:r w:rsidRPr="007E6FE5">
              <w:rPr>
                <w:sz w:val="20"/>
                <w:szCs w:val="20"/>
              </w:rPr>
              <w:t xml:space="preserve"> </w:t>
            </w:r>
          </w:p>
          <w:p w:rsidR="006C0838" w:rsidRPr="007E6FE5" w:rsidRDefault="006C0838" w:rsidP="005B7B19">
            <w:pPr>
              <w:jc w:val="both"/>
              <w:rPr>
                <w:sz w:val="20"/>
                <w:szCs w:val="20"/>
                <w:lang w:val="sr-Cyrl-CS"/>
              </w:rPr>
            </w:pPr>
          </w:p>
          <w:p w:rsidR="006C0838" w:rsidRPr="007E6FE5" w:rsidRDefault="006C0838" w:rsidP="005B7B19">
            <w:pPr>
              <w:jc w:val="both"/>
              <w:rPr>
                <w:bCs/>
                <w:sz w:val="20"/>
                <w:szCs w:val="20"/>
                <w:lang w:val="sr-Cyrl-CS"/>
              </w:rPr>
            </w:pPr>
            <w:r w:rsidRPr="007E6FE5">
              <w:rPr>
                <w:sz w:val="20"/>
                <w:szCs w:val="20"/>
                <w:lang w:val="sr-Cyrl-CS"/>
              </w:rPr>
              <w:t xml:space="preserve">в) </w:t>
            </w:r>
            <w:r w:rsidRPr="007E6FE5">
              <w:rPr>
                <w:sz w:val="20"/>
                <w:szCs w:val="20"/>
              </w:rPr>
              <w:t xml:space="preserve">Извод из казнене евиденције, односно уверење надлежне полицијске управе МУП-а, којим се потврђује да </w:t>
            </w:r>
            <w:r w:rsidRPr="007E6FE5">
              <w:rPr>
                <w:color w:val="auto"/>
                <w:sz w:val="20"/>
                <w:szCs w:val="20"/>
              </w:rPr>
              <w:t xml:space="preserve">законски заступник понуђача </w:t>
            </w:r>
            <w:r w:rsidRPr="007E6FE5">
              <w:rPr>
                <w:sz w:val="20"/>
                <w:szCs w:val="2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7E6FE5">
              <w:rPr>
                <w:color w:val="auto"/>
                <w:sz w:val="20"/>
                <w:szCs w:val="20"/>
              </w:rPr>
              <w:t>заступника</w:t>
            </w:r>
            <w:r w:rsidRPr="007E6FE5">
              <w:rPr>
                <w:sz w:val="20"/>
                <w:szCs w:val="20"/>
              </w:rPr>
              <w:t>)</w:t>
            </w:r>
          </w:p>
          <w:p w:rsidR="006C0838" w:rsidRPr="007E6FE5" w:rsidRDefault="006C0838" w:rsidP="005B7B19">
            <w:pPr>
              <w:jc w:val="both"/>
              <w:rPr>
                <w:bCs/>
                <w:sz w:val="20"/>
                <w:szCs w:val="20"/>
                <w:lang w:val="sr-Cyrl-CS"/>
              </w:rPr>
            </w:pPr>
          </w:p>
          <w:p w:rsidR="006C0838" w:rsidRPr="007E6FE5" w:rsidRDefault="006C0838" w:rsidP="005B7B19">
            <w:pPr>
              <w:jc w:val="both"/>
              <w:rPr>
                <w:bCs/>
                <w:sz w:val="20"/>
                <w:szCs w:val="20"/>
                <w:lang w:val="sr-Cyrl-CS"/>
              </w:rPr>
            </w:pPr>
            <w:r w:rsidRPr="007E6FE5">
              <w:rPr>
                <w:bCs/>
                <w:sz w:val="20"/>
                <w:szCs w:val="20"/>
                <w:lang w:val="sr-Cyrl-CS"/>
              </w:rPr>
              <w:t>(уверења издаје надлежни суд и надлежна полицијска управа МУП-а)</w:t>
            </w:r>
          </w:p>
        </w:tc>
        <w:tc>
          <w:tcPr>
            <w:tcW w:w="988" w:type="pct"/>
          </w:tcPr>
          <w:p w:rsidR="006C0838" w:rsidRPr="007E6FE5" w:rsidRDefault="006C0838" w:rsidP="005B7B19">
            <w:pPr>
              <w:rPr>
                <w:sz w:val="20"/>
                <w:szCs w:val="20"/>
                <w:lang w:val="sr-Cyrl-CS"/>
              </w:rPr>
            </w:pPr>
          </w:p>
        </w:tc>
        <w:tc>
          <w:tcPr>
            <w:tcW w:w="526" w:type="pct"/>
          </w:tcPr>
          <w:p w:rsidR="006C0838" w:rsidRPr="007E6FE5" w:rsidRDefault="006C0838" w:rsidP="005B7B19">
            <w:pPr>
              <w:rPr>
                <w:sz w:val="20"/>
                <w:szCs w:val="20"/>
                <w:lang w:val="sr-Cyrl-CS"/>
              </w:rPr>
            </w:pPr>
          </w:p>
        </w:tc>
      </w:tr>
      <w:tr w:rsidR="006C0838" w:rsidRPr="007E6FE5" w:rsidTr="005B7B19">
        <w:tc>
          <w:tcPr>
            <w:tcW w:w="316" w:type="pct"/>
          </w:tcPr>
          <w:p w:rsidR="006C0838" w:rsidRPr="007E6FE5" w:rsidRDefault="006C0838" w:rsidP="005B7B19">
            <w:pPr>
              <w:jc w:val="center"/>
              <w:rPr>
                <w:sz w:val="20"/>
                <w:szCs w:val="20"/>
                <w:lang w:val="sr-Cyrl-CS"/>
              </w:rPr>
            </w:pPr>
          </w:p>
          <w:p w:rsidR="006C0838" w:rsidRPr="007E6FE5" w:rsidRDefault="006C0838" w:rsidP="005B7B19">
            <w:pPr>
              <w:jc w:val="center"/>
              <w:rPr>
                <w:sz w:val="20"/>
                <w:szCs w:val="20"/>
                <w:lang w:val="ru-RU"/>
              </w:rPr>
            </w:pPr>
          </w:p>
          <w:p w:rsidR="006C0838" w:rsidRPr="007E6FE5" w:rsidRDefault="006C0838" w:rsidP="005B7B19">
            <w:pPr>
              <w:jc w:val="center"/>
              <w:rPr>
                <w:sz w:val="20"/>
                <w:szCs w:val="20"/>
                <w:lang w:val="sr-Cyrl-CS"/>
              </w:rPr>
            </w:pPr>
            <w:r>
              <w:rPr>
                <w:sz w:val="20"/>
                <w:szCs w:val="20"/>
                <w:lang w:val="sr-Cyrl-CS"/>
              </w:rPr>
              <w:t>3</w:t>
            </w:r>
          </w:p>
          <w:p w:rsidR="006C0838" w:rsidRPr="007E6FE5" w:rsidRDefault="006C0838" w:rsidP="005B7B19">
            <w:pPr>
              <w:jc w:val="center"/>
              <w:rPr>
                <w:sz w:val="20"/>
                <w:szCs w:val="20"/>
                <w:lang w:val="sr-Cyrl-CS"/>
              </w:rPr>
            </w:pPr>
          </w:p>
        </w:tc>
        <w:tc>
          <w:tcPr>
            <w:tcW w:w="3170" w:type="pct"/>
          </w:tcPr>
          <w:p w:rsidR="006C0838" w:rsidRPr="007E6FE5" w:rsidRDefault="006C0838" w:rsidP="005B7B19">
            <w:pPr>
              <w:jc w:val="both"/>
              <w:rPr>
                <w:sz w:val="20"/>
                <w:szCs w:val="20"/>
                <w:lang w:val="sr-Cyrl-CS"/>
              </w:rPr>
            </w:pPr>
            <w:r w:rsidRPr="007E6FE5">
              <w:rPr>
                <w:sz w:val="20"/>
                <w:szCs w:val="20"/>
                <w:lang w:val="sr-Cyrl-CS"/>
              </w:rPr>
              <w:lastRenderedPageBreak/>
              <w:t xml:space="preserve">Доказ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(потврде издају </w:t>
            </w:r>
            <w:r w:rsidRPr="007E6FE5">
              <w:rPr>
                <w:sz w:val="20"/>
                <w:szCs w:val="20"/>
                <w:lang w:val="sr-Cyrl-CS"/>
              </w:rPr>
              <w:lastRenderedPageBreak/>
              <w:t>Пореска управа Министарства финансија РС или државе на чијој територији Понуђач има</w:t>
            </w:r>
            <w:r w:rsidRPr="007E6FE5">
              <w:rPr>
                <w:sz w:val="20"/>
                <w:szCs w:val="20"/>
                <w:lang w:val="ru-RU"/>
              </w:rPr>
              <w:t xml:space="preserve"> </w:t>
            </w:r>
            <w:r w:rsidRPr="007E6FE5">
              <w:rPr>
                <w:sz w:val="20"/>
                <w:szCs w:val="20"/>
                <w:lang w:val="sr-Cyrl-CS"/>
              </w:rPr>
              <w:t>седиште и надлежно Одељење Управе јавних прихода локалне самоуправе  на чијој територији Понуђач има седиште)</w:t>
            </w:r>
          </w:p>
        </w:tc>
        <w:tc>
          <w:tcPr>
            <w:tcW w:w="988" w:type="pct"/>
          </w:tcPr>
          <w:p w:rsidR="006C0838" w:rsidRPr="007E6FE5" w:rsidRDefault="006C0838" w:rsidP="005B7B19">
            <w:pPr>
              <w:rPr>
                <w:sz w:val="20"/>
                <w:szCs w:val="20"/>
                <w:lang w:val="sr-Cyrl-CS"/>
              </w:rPr>
            </w:pPr>
          </w:p>
        </w:tc>
        <w:tc>
          <w:tcPr>
            <w:tcW w:w="526" w:type="pct"/>
          </w:tcPr>
          <w:p w:rsidR="006C0838" w:rsidRPr="007E6FE5" w:rsidRDefault="006C0838" w:rsidP="005B7B19">
            <w:pPr>
              <w:rPr>
                <w:sz w:val="20"/>
                <w:szCs w:val="20"/>
                <w:lang w:val="sr-Cyrl-CS"/>
              </w:rPr>
            </w:pPr>
          </w:p>
        </w:tc>
      </w:tr>
      <w:tr w:rsidR="006C0838" w:rsidRPr="007E6FE5" w:rsidTr="005B7B19">
        <w:tc>
          <w:tcPr>
            <w:tcW w:w="316" w:type="pct"/>
          </w:tcPr>
          <w:p w:rsidR="006C0838" w:rsidRPr="007E6FE5" w:rsidRDefault="006C0838" w:rsidP="005B7B19">
            <w:pPr>
              <w:jc w:val="center"/>
              <w:rPr>
                <w:sz w:val="20"/>
                <w:szCs w:val="20"/>
                <w:lang w:val="sr-Cyrl-CS"/>
              </w:rPr>
            </w:pPr>
          </w:p>
          <w:p w:rsidR="006C0838" w:rsidRPr="007E6FE5" w:rsidRDefault="006C0838" w:rsidP="005B7B19">
            <w:pPr>
              <w:jc w:val="center"/>
              <w:rPr>
                <w:sz w:val="20"/>
                <w:szCs w:val="20"/>
                <w:lang w:val="sr-Cyrl-CS"/>
              </w:rPr>
            </w:pPr>
            <w:r>
              <w:rPr>
                <w:sz w:val="20"/>
                <w:szCs w:val="20"/>
                <w:lang w:val="sr-Cyrl-CS"/>
              </w:rPr>
              <w:t>3</w:t>
            </w:r>
            <w:r w:rsidRPr="007E6FE5">
              <w:rPr>
                <w:sz w:val="20"/>
                <w:szCs w:val="20"/>
                <w:lang w:val="sr-Cyrl-CS"/>
              </w:rPr>
              <w:t xml:space="preserve"> а</w:t>
            </w:r>
          </w:p>
        </w:tc>
        <w:tc>
          <w:tcPr>
            <w:tcW w:w="3170" w:type="pct"/>
          </w:tcPr>
          <w:p w:rsidR="006C0838" w:rsidRPr="007E6FE5" w:rsidRDefault="006C0838" w:rsidP="005B7B19">
            <w:pPr>
              <w:jc w:val="both"/>
              <w:rPr>
                <w:sz w:val="20"/>
                <w:szCs w:val="20"/>
                <w:lang w:val="sr-Cyrl-CS"/>
              </w:rPr>
            </w:pPr>
            <w:r w:rsidRPr="007E6FE5">
              <w:rPr>
                <w:b/>
                <w:sz w:val="20"/>
                <w:szCs w:val="20"/>
                <w:lang w:val="sr-Cyrl-CS"/>
              </w:rPr>
              <w:t>ИЛИ</w:t>
            </w:r>
            <w:r w:rsidRPr="007E6FE5">
              <w:rPr>
                <w:sz w:val="20"/>
                <w:szCs w:val="20"/>
                <w:lang w:val="sr-Cyrl-CS"/>
              </w:rPr>
              <w:t xml:space="preserve">, уместо ред.бр. </w:t>
            </w:r>
            <w:r w:rsidRPr="007E6FE5">
              <w:rPr>
                <w:sz w:val="20"/>
                <w:szCs w:val="20"/>
              </w:rPr>
              <w:t>3</w:t>
            </w:r>
            <w:r w:rsidRPr="007E6FE5">
              <w:rPr>
                <w:sz w:val="20"/>
                <w:szCs w:val="20"/>
                <w:lang w:val="sr-Cyrl-CS"/>
              </w:rPr>
              <w:t xml:space="preserve"> и </w:t>
            </w:r>
            <w:r w:rsidRPr="007E6FE5">
              <w:rPr>
                <w:sz w:val="20"/>
                <w:szCs w:val="20"/>
              </w:rPr>
              <w:t>4</w:t>
            </w:r>
            <w:r w:rsidRPr="007E6FE5">
              <w:rPr>
                <w:sz w:val="20"/>
                <w:szCs w:val="20"/>
                <w:lang w:val="sr-Cyrl-CS"/>
              </w:rPr>
              <w:t>, доказ да се понуђач налази у поступку приватизације (</w:t>
            </w:r>
            <w:r w:rsidRPr="007E6FE5">
              <w:rPr>
                <w:b/>
                <w:sz w:val="20"/>
                <w:szCs w:val="20"/>
                <w:lang w:val="sr-Cyrl-CS"/>
              </w:rPr>
              <w:t>потврду издаје Агенција за приватизацију</w:t>
            </w:r>
            <w:r w:rsidRPr="007E6FE5">
              <w:rPr>
                <w:sz w:val="20"/>
                <w:szCs w:val="20"/>
                <w:lang w:val="sr-Cyrl-CS"/>
              </w:rPr>
              <w:t xml:space="preserve"> )</w:t>
            </w:r>
          </w:p>
        </w:tc>
        <w:tc>
          <w:tcPr>
            <w:tcW w:w="988" w:type="pct"/>
          </w:tcPr>
          <w:p w:rsidR="006C0838" w:rsidRPr="007E6FE5" w:rsidRDefault="006C0838" w:rsidP="005B7B19">
            <w:pPr>
              <w:rPr>
                <w:sz w:val="20"/>
                <w:szCs w:val="20"/>
                <w:lang w:val="sr-Cyrl-CS"/>
              </w:rPr>
            </w:pPr>
          </w:p>
        </w:tc>
        <w:tc>
          <w:tcPr>
            <w:tcW w:w="526" w:type="pct"/>
          </w:tcPr>
          <w:p w:rsidR="006C0838" w:rsidRPr="007E6FE5" w:rsidRDefault="006C0838" w:rsidP="005B7B19">
            <w:pPr>
              <w:rPr>
                <w:sz w:val="20"/>
                <w:szCs w:val="20"/>
                <w:lang w:val="sr-Cyrl-CS"/>
              </w:rPr>
            </w:pPr>
          </w:p>
        </w:tc>
      </w:tr>
      <w:tr w:rsidR="006C0838" w:rsidRPr="007E6FE5" w:rsidTr="005B7B19">
        <w:tc>
          <w:tcPr>
            <w:tcW w:w="316" w:type="pct"/>
          </w:tcPr>
          <w:p w:rsidR="006C0838" w:rsidRPr="007E6FE5" w:rsidRDefault="006C0838" w:rsidP="005B7B19">
            <w:pPr>
              <w:jc w:val="center"/>
              <w:rPr>
                <w:sz w:val="20"/>
                <w:szCs w:val="20"/>
                <w:lang w:val="sr-Cyrl-CS"/>
              </w:rPr>
            </w:pPr>
          </w:p>
          <w:p w:rsidR="006C0838" w:rsidRPr="007E6FE5" w:rsidRDefault="006C0838" w:rsidP="005B7B19">
            <w:pPr>
              <w:jc w:val="center"/>
              <w:rPr>
                <w:sz w:val="20"/>
                <w:szCs w:val="20"/>
                <w:lang w:val="sr-Cyrl-CS"/>
              </w:rPr>
            </w:pPr>
            <w:r>
              <w:rPr>
                <w:sz w:val="20"/>
                <w:szCs w:val="20"/>
                <w:lang w:val="sr-Cyrl-CS"/>
              </w:rPr>
              <w:t>4</w:t>
            </w:r>
          </w:p>
          <w:p w:rsidR="006C0838" w:rsidRPr="007E6FE5" w:rsidRDefault="006C0838" w:rsidP="005B7B19">
            <w:pPr>
              <w:jc w:val="center"/>
              <w:rPr>
                <w:sz w:val="20"/>
                <w:szCs w:val="20"/>
                <w:lang w:val="sr-Cyrl-CS"/>
              </w:rPr>
            </w:pPr>
          </w:p>
        </w:tc>
        <w:tc>
          <w:tcPr>
            <w:tcW w:w="3170" w:type="pct"/>
          </w:tcPr>
          <w:p w:rsidR="006C0838" w:rsidRPr="007E6FE5" w:rsidRDefault="006C0838" w:rsidP="005B7B19">
            <w:pPr>
              <w:jc w:val="both"/>
              <w:rPr>
                <w:sz w:val="20"/>
                <w:szCs w:val="20"/>
                <w:lang w:val="sr-Cyrl-CS"/>
              </w:rPr>
            </w:pPr>
            <w:r w:rsidRPr="007E6FE5">
              <w:rPr>
                <w:sz w:val="20"/>
                <w:szCs w:val="20"/>
                <w:lang w:val="sr-Cyrl-CS"/>
              </w:rPr>
              <w:t>Лиценца за обављање послова организовања и реализовања туристичких путовања у земљи и иностранству. Као доказ се прилаже Решење  Агенције за привредне регистре – регистратор регистра туризма, коју понуђач доставља у виду неоверене копије.</w:t>
            </w:r>
          </w:p>
        </w:tc>
        <w:tc>
          <w:tcPr>
            <w:tcW w:w="988" w:type="pct"/>
          </w:tcPr>
          <w:p w:rsidR="006C0838" w:rsidRPr="007E6FE5" w:rsidRDefault="006C0838" w:rsidP="005B7B19">
            <w:pPr>
              <w:rPr>
                <w:sz w:val="20"/>
                <w:szCs w:val="20"/>
                <w:lang w:val="sr-Cyrl-CS"/>
              </w:rPr>
            </w:pPr>
          </w:p>
        </w:tc>
        <w:tc>
          <w:tcPr>
            <w:tcW w:w="526" w:type="pct"/>
          </w:tcPr>
          <w:p w:rsidR="006C0838" w:rsidRPr="007E6FE5" w:rsidRDefault="006C0838" w:rsidP="005B7B19">
            <w:pPr>
              <w:rPr>
                <w:sz w:val="20"/>
                <w:szCs w:val="20"/>
                <w:lang w:val="sr-Cyrl-CS"/>
              </w:rPr>
            </w:pPr>
          </w:p>
        </w:tc>
      </w:tr>
    </w:tbl>
    <w:p w:rsidR="006C0838" w:rsidRPr="00F81EC8" w:rsidRDefault="006C0838" w:rsidP="006C0838">
      <w:pPr>
        <w:jc w:val="both"/>
        <w:rPr>
          <w:sz w:val="22"/>
          <w:szCs w:val="22"/>
          <w:lang w:val="sr-Cyrl-CS"/>
        </w:rPr>
      </w:pPr>
    </w:p>
    <w:p w:rsidR="006C0838" w:rsidRDefault="006C0838" w:rsidP="006C0838">
      <w:pPr>
        <w:jc w:val="both"/>
        <w:rPr>
          <w:sz w:val="22"/>
          <w:szCs w:val="22"/>
          <w:lang w:val="sr-Cyrl-CS"/>
        </w:rPr>
      </w:pPr>
    </w:p>
    <w:p w:rsidR="006C0838" w:rsidRDefault="006C0838" w:rsidP="006C0838">
      <w:pPr>
        <w:jc w:val="both"/>
        <w:rPr>
          <w:sz w:val="22"/>
          <w:szCs w:val="22"/>
          <w:lang w:val="sr-Cyrl-CS"/>
        </w:rPr>
      </w:pPr>
    </w:p>
    <w:p w:rsidR="006C0838" w:rsidRPr="00F81EC8" w:rsidRDefault="006C0838" w:rsidP="006C0838">
      <w:pPr>
        <w:jc w:val="both"/>
        <w:rPr>
          <w:sz w:val="22"/>
          <w:szCs w:val="22"/>
          <w:lang w:val="sr-Latn-CS"/>
        </w:rPr>
      </w:pPr>
      <w:r w:rsidRPr="00F81EC8">
        <w:rPr>
          <w:sz w:val="22"/>
          <w:szCs w:val="22"/>
          <w:lang w:val="sr-Cyrl-CS"/>
        </w:rPr>
        <w:t xml:space="preserve">                                        М.П.</w:t>
      </w:r>
      <w:r w:rsidRPr="00F81EC8">
        <w:rPr>
          <w:sz w:val="22"/>
          <w:szCs w:val="22"/>
          <w:lang w:val="sr-Cyrl-CS"/>
        </w:rPr>
        <w:tab/>
      </w:r>
      <w:r w:rsidRPr="00F81EC8">
        <w:rPr>
          <w:sz w:val="22"/>
          <w:szCs w:val="22"/>
          <w:lang w:val="sr-Cyrl-CS"/>
        </w:rPr>
        <w:tab/>
      </w:r>
      <w:r w:rsidRPr="00F81EC8">
        <w:rPr>
          <w:sz w:val="22"/>
          <w:szCs w:val="22"/>
          <w:lang w:val="sr-Cyrl-CS"/>
        </w:rPr>
        <w:tab/>
        <w:t xml:space="preserve">     Понуђач</w:t>
      </w:r>
    </w:p>
    <w:p w:rsidR="006C0838" w:rsidRDefault="006C0838" w:rsidP="006C0838">
      <w:pPr>
        <w:jc w:val="both"/>
      </w:pPr>
    </w:p>
    <w:p w:rsidR="006C0838" w:rsidRDefault="006C0838" w:rsidP="006C0838">
      <w:pPr>
        <w:jc w:val="both"/>
      </w:pPr>
    </w:p>
    <w:p w:rsidR="006C0838" w:rsidRDefault="006C0838" w:rsidP="006C0838">
      <w:pPr>
        <w:jc w:val="both"/>
      </w:pPr>
    </w:p>
    <w:p w:rsidR="006C0838" w:rsidRDefault="006C0838" w:rsidP="006C0838">
      <w:pPr>
        <w:jc w:val="both"/>
      </w:pPr>
    </w:p>
    <w:p w:rsidR="006C0838" w:rsidRDefault="006C0838" w:rsidP="006C0838">
      <w:pPr>
        <w:jc w:val="both"/>
      </w:pPr>
    </w:p>
    <w:p w:rsidR="006C0838" w:rsidRPr="008100C2" w:rsidRDefault="006C0838" w:rsidP="006C0838">
      <w:pPr>
        <w:jc w:val="both"/>
      </w:pPr>
    </w:p>
    <w:p w:rsidR="006C0838" w:rsidRPr="003F3A03" w:rsidRDefault="006C0838" w:rsidP="006C0838">
      <w:pPr>
        <w:shd w:val="clear" w:color="auto" w:fill="C6D9F1"/>
        <w:jc w:val="center"/>
        <w:rPr>
          <w:b/>
          <w:bCs/>
          <w:i/>
        </w:rPr>
      </w:pPr>
      <w:proofErr w:type="gramStart"/>
      <w:r>
        <w:rPr>
          <w:b/>
          <w:bCs/>
          <w:i/>
        </w:rPr>
        <w:t>VII</w:t>
      </w:r>
      <w:r w:rsidRPr="003F3A03">
        <w:rPr>
          <w:b/>
          <w:bCs/>
          <w:i/>
          <w:lang w:val="sr-Cyrl-CS"/>
        </w:rPr>
        <w:t xml:space="preserve"> ОБРАЗАЦ ИЗЈАВЕ О </w:t>
      </w:r>
      <w:r w:rsidRPr="003F3A03">
        <w:rPr>
          <w:b/>
          <w:bCs/>
          <w:i/>
        </w:rPr>
        <w:t>ИСПУЊАВАЊУ УСЛОВА ИЗ ЧЛ.</w:t>
      </w:r>
      <w:proofErr w:type="gramEnd"/>
      <w:r w:rsidRPr="003F3A03">
        <w:rPr>
          <w:b/>
          <w:bCs/>
          <w:i/>
        </w:rPr>
        <w:t xml:space="preserve"> 75. </w:t>
      </w:r>
      <w:proofErr w:type="gramStart"/>
      <w:r w:rsidRPr="003F3A03">
        <w:rPr>
          <w:b/>
          <w:bCs/>
          <w:i/>
        </w:rPr>
        <w:t>СТ.2  ЗАКОНА</w:t>
      </w:r>
      <w:proofErr w:type="gramEnd"/>
    </w:p>
    <w:p w:rsidR="006C0838" w:rsidRPr="003F3A03" w:rsidRDefault="006C0838" w:rsidP="006C0838">
      <w:pPr>
        <w:jc w:val="center"/>
        <w:rPr>
          <w:b/>
          <w:bCs/>
          <w:lang w:val="sr-Cyrl-CS"/>
        </w:rPr>
      </w:pPr>
    </w:p>
    <w:p w:rsidR="006C0838" w:rsidRDefault="006C0838" w:rsidP="006C0838">
      <w:pPr>
        <w:jc w:val="center"/>
        <w:rPr>
          <w:b/>
          <w:bCs/>
          <w:lang w:val="ru-RU"/>
        </w:rPr>
      </w:pPr>
    </w:p>
    <w:p w:rsidR="006C0838" w:rsidRDefault="006C0838" w:rsidP="006C0838">
      <w:pPr>
        <w:jc w:val="center"/>
        <w:rPr>
          <w:b/>
          <w:bCs/>
          <w:lang w:val="ru-RU"/>
        </w:rPr>
      </w:pPr>
    </w:p>
    <w:p w:rsidR="006C0838" w:rsidRPr="003F3A03" w:rsidRDefault="006C0838" w:rsidP="006C0838">
      <w:pPr>
        <w:jc w:val="center"/>
        <w:rPr>
          <w:b/>
          <w:bCs/>
        </w:rPr>
      </w:pPr>
      <w:r w:rsidRPr="003F3A03">
        <w:rPr>
          <w:b/>
          <w:bCs/>
          <w:lang w:val="ru-RU"/>
        </w:rPr>
        <w:t>ИЗЈАВА ПОНУЂАЧА</w:t>
      </w:r>
    </w:p>
    <w:p w:rsidR="006C0838" w:rsidRPr="003F3A03" w:rsidRDefault="006C0838" w:rsidP="006C0838">
      <w:pPr>
        <w:jc w:val="center"/>
        <w:rPr>
          <w:b/>
          <w:bCs/>
        </w:rPr>
      </w:pPr>
    </w:p>
    <w:p w:rsidR="006C0838" w:rsidRPr="003F3A03" w:rsidRDefault="006C0838" w:rsidP="006C0838">
      <w:pPr>
        <w:jc w:val="center"/>
        <w:rPr>
          <w:b/>
          <w:bCs/>
          <w:lang w:val="ru-RU"/>
        </w:rPr>
      </w:pPr>
      <w:r w:rsidRPr="003F3A03">
        <w:rPr>
          <w:b/>
          <w:bCs/>
          <w:lang w:val="ru-RU"/>
        </w:rPr>
        <w:t xml:space="preserve">О ИСПУЊАВАЊУ УСЛОВА ИЗ ЧЛ. 75. </w:t>
      </w:r>
      <w:proofErr w:type="gramStart"/>
      <w:r w:rsidRPr="003F3A03">
        <w:rPr>
          <w:b/>
          <w:bCs/>
        </w:rPr>
        <w:t>СТ.</w:t>
      </w:r>
      <w:proofErr w:type="gramEnd"/>
      <w:r w:rsidRPr="003F3A03">
        <w:rPr>
          <w:b/>
          <w:bCs/>
        </w:rPr>
        <w:t xml:space="preserve"> 2. </w:t>
      </w:r>
      <w:r w:rsidRPr="003F3A03">
        <w:rPr>
          <w:b/>
          <w:bCs/>
          <w:lang w:val="ru-RU"/>
        </w:rPr>
        <w:t>ЗАКОНА У ПОСТУПКУ ЈАВНЕ</w:t>
      </w:r>
    </w:p>
    <w:p w:rsidR="006C0838" w:rsidRPr="003F3A03" w:rsidRDefault="006C0838" w:rsidP="006C0838">
      <w:pPr>
        <w:jc w:val="center"/>
        <w:rPr>
          <w:b/>
          <w:bCs/>
        </w:rPr>
      </w:pPr>
    </w:p>
    <w:p w:rsidR="006C0838" w:rsidRDefault="006C0838" w:rsidP="006C0838">
      <w:pPr>
        <w:jc w:val="center"/>
        <w:rPr>
          <w:b/>
          <w:bCs/>
          <w:lang w:val="sr-Latn-CS"/>
        </w:rPr>
      </w:pPr>
      <w:r w:rsidRPr="003F3A03">
        <w:rPr>
          <w:b/>
          <w:bCs/>
          <w:lang w:val="ru-RU"/>
        </w:rPr>
        <w:t xml:space="preserve">НАБАВКЕ </w:t>
      </w:r>
    </w:p>
    <w:p w:rsidR="006C0838" w:rsidRPr="003F3A03" w:rsidRDefault="006C0838" w:rsidP="006C0838">
      <w:pPr>
        <w:jc w:val="center"/>
        <w:rPr>
          <w:bCs/>
          <w:lang w:val="sr-Latn-CS"/>
        </w:rPr>
      </w:pPr>
    </w:p>
    <w:p w:rsidR="006C0838" w:rsidRPr="003F3A03" w:rsidRDefault="006C0838" w:rsidP="006C0838">
      <w:pPr>
        <w:jc w:val="center"/>
        <w:rPr>
          <w:b/>
          <w:bCs/>
        </w:rPr>
      </w:pPr>
    </w:p>
    <w:p w:rsidR="006C0838" w:rsidRPr="003F3A03" w:rsidRDefault="006C0838" w:rsidP="006C0838">
      <w:pPr>
        <w:jc w:val="both"/>
        <w:rPr>
          <w:lang w:val="ru-RU"/>
        </w:rPr>
      </w:pPr>
      <w:r w:rsidRPr="003F3A03">
        <w:rPr>
          <w:lang w:val="sr-Cyrl-CS"/>
        </w:rPr>
        <w:t xml:space="preserve">          </w:t>
      </w:r>
      <w:r w:rsidRPr="003F3A03">
        <w:rPr>
          <w:lang w:val="ru-RU"/>
        </w:rPr>
        <w:t>У складу са чланом 75.став 2. Закона, под пуном материјалном и кривичном одговорношћу, као заступник понуђача, дајем следећу</w:t>
      </w:r>
    </w:p>
    <w:p w:rsidR="006C0838" w:rsidRPr="003F3A03" w:rsidRDefault="006C0838" w:rsidP="006C0838">
      <w:pPr>
        <w:jc w:val="both"/>
        <w:rPr>
          <w:lang w:val="ru-RU"/>
        </w:rPr>
      </w:pPr>
      <w:r w:rsidRPr="003F3A03">
        <w:rPr>
          <w:lang w:val="ru-RU"/>
        </w:rPr>
        <w:tab/>
      </w:r>
      <w:r w:rsidRPr="003F3A03">
        <w:rPr>
          <w:lang w:val="ru-RU"/>
        </w:rPr>
        <w:tab/>
      </w:r>
      <w:r w:rsidRPr="003F3A03">
        <w:rPr>
          <w:lang w:val="ru-RU"/>
        </w:rPr>
        <w:tab/>
      </w:r>
      <w:r w:rsidRPr="003F3A03">
        <w:rPr>
          <w:lang w:val="ru-RU"/>
        </w:rPr>
        <w:tab/>
      </w:r>
    </w:p>
    <w:p w:rsidR="006C0838" w:rsidRDefault="006C0838" w:rsidP="006C0838">
      <w:pPr>
        <w:jc w:val="center"/>
        <w:rPr>
          <w:lang w:val="sr-Latn-CS"/>
        </w:rPr>
      </w:pPr>
      <w:r w:rsidRPr="003F3A03">
        <w:rPr>
          <w:lang w:val="ru-RU"/>
        </w:rPr>
        <w:t>И З Ј А В У</w:t>
      </w:r>
    </w:p>
    <w:p w:rsidR="006C0838" w:rsidRPr="003F3A03" w:rsidRDefault="006C0838" w:rsidP="006C0838">
      <w:pPr>
        <w:jc w:val="center"/>
        <w:rPr>
          <w:lang w:val="sr-Latn-CS"/>
        </w:rPr>
      </w:pPr>
    </w:p>
    <w:p w:rsidR="006C0838" w:rsidRPr="003F3A03" w:rsidRDefault="006C0838" w:rsidP="006C0838">
      <w:pPr>
        <w:jc w:val="both"/>
        <w:rPr>
          <w:lang w:val="ru-RU"/>
        </w:rPr>
      </w:pPr>
    </w:p>
    <w:p w:rsidR="006C0838" w:rsidRPr="003F3A03" w:rsidRDefault="006C0838" w:rsidP="006C0838">
      <w:pPr>
        <w:jc w:val="both"/>
        <w:rPr>
          <w:lang w:val="ru-RU"/>
        </w:rPr>
      </w:pPr>
      <w:r w:rsidRPr="003F3A03">
        <w:rPr>
          <w:lang w:val="ru-RU"/>
        </w:rPr>
        <w:t>Понуђач  _____________________________________________[навести назив пон</w:t>
      </w:r>
      <w:r>
        <w:rPr>
          <w:lang w:val="ru-RU"/>
        </w:rPr>
        <w:t>уђача] у поступку јавне набавке</w:t>
      </w:r>
      <w:r w:rsidRPr="003F3A03">
        <w:t xml:space="preserve"> </w:t>
      </w:r>
      <w:r>
        <w:rPr>
          <w:lang w:val="sr-Cyrl-CS"/>
        </w:rPr>
        <w:t>услуга организације и реализације екскурзија</w:t>
      </w:r>
      <w:r w:rsidR="00E11BCA">
        <w:rPr>
          <w:lang w:val="sr-Cyrl-CS"/>
        </w:rPr>
        <w:t xml:space="preserve"> </w:t>
      </w:r>
      <w:r>
        <w:rPr>
          <w:lang w:val="sr-Cyrl-CS"/>
        </w:rPr>
        <w:t xml:space="preserve">за ученике </w:t>
      </w:r>
      <w:r w:rsidRPr="00BF4668">
        <w:rPr>
          <w:color w:val="FF0000"/>
          <w:lang w:val="sr-Cyrl-CS"/>
        </w:rPr>
        <w:t>Основне школе „</w:t>
      </w:r>
      <w:r w:rsidR="00BF4668" w:rsidRPr="00BF4668">
        <w:rPr>
          <w:color w:val="FF0000"/>
        </w:rPr>
        <w:t>Таковски устанак</w:t>
      </w:r>
      <w:r w:rsidRPr="00BF4668">
        <w:rPr>
          <w:color w:val="FF0000"/>
          <w:lang w:val="sr-Cyrl-CS"/>
        </w:rPr>
        <w:t>“</w:t>
      </w:r>
      <w:r w:rsidR="00BF4668" w:rsidRPr="00BF4668">
        <w:rPr>
          <w:color w:val="FF0000"/>
          <w:lang w:val="sr-Cyrl-CS"/>
        </w:rPr>
        <w:t xml:space="preserve"> Таково</w:t>
      </w:r>
      <w:r>
        <w:rPr>
          <w:lang w:val="sr-Cyrl-CS"/>
        </w:rPr>
        <w:t>,</w:t>
      </w:r>
      <w:r w:rsidRPr="00390D08">
        <w:t xml:space="preserve"> бр</w:t>
      </w:r>
      <w:r w:rsidR="00371617">
        <w:rPr>
          <w:lang w:val="sr-Cyrl-CS"/>
        </w:rPr>
        <w:t xml:space="preserve">ој јавне набавке </w:t>
      </w:r>
      <w:r w:rsidR="00BF4668" w:rsidRPr="00BF4668">
        <w:rPr>
          <w:color w:val="FF0000"/>
          <w:lang w:val="sr-Cyrl-CS"/>
        </w:rPr>
        <w:t>1.</w:t>
      </w:r>
      <w:r w:rsidR="00E11BCA" w:rsidRPr="00BF4668">
        <w:rPr>
          <w:color w:val="FF0000"/>
          <w:lang w:val="sr-Cyrl-CS"/>
        </w:rPr>
        <w:t>2</w:t>
      </w:r>
      <w:r w:rsidR="00BF4668" w:rsidRPr="00BF4668">
        <w:rPr>
          <w:color w:val="FF0000"/>
          <w:lang w:val="sr-Cyrl-CS"/>
        </w:rPr>
        <w:t>.1</w:t>
      </w:r>
      <w:r w:rsidR="000E7EA0">
        <w:rPr>
          <w:color w:val="FF0000"/>
          <w:lang w:val="sr-Cyrl-CS"/>
        </w:rPr>
        <w:t>.</w:t>
      </w:r>
      <w:r w:rsidR="00E11BCA" w:rsidRPr="00BF4668">
        <w:rPr>
          <w:color w:val="FF0000"/>
          <w:lang w:val="sr-Cyrl-CS"/>
        </w:rPr>
        <w:t>/</w:t>
      </w:r>
      <w:r w:rsidR="00BF4668" w:rsidRPr="00BF4668">
        <w:rPr>
          <w:color w:val="FF0000"/>
          <w:lang w:val="sr-Cyrl-CS"/>
        </w:rPr>
        <w:t>2018</w:t>
      </w:r>
      <w:r w:rsidRPr="003F3A03">
        <w:t xml:space="preserve">, </w:t>
      </w:r>
      <w:r w:rsidRPr="003F3A03">
        <w:rPr>
          <w:lang w:val="ru-RU"/>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w:t>
      </w:r>
      <w:r>
        <w:rPr>
          <w:bCs/>
          <w:iCs/>
          <w:lang w:val="ru-RU"/>
        </w:rPr>
        <w:t>нема</w:t>
      </w:r>
      <w:r w:rsidRPr="00590157">
        <w:rPr>
          <w:bCs/>
          <w:iCs/>
          <w:lang w:val="ru-RU"/>
        </w:rPr>
        <w:t xml:space="preserve"> забрану обављања делатности која је на снази у време подношења понуде</w:t>
      </w:r>
      <w:r w:rsidRPr="003F3A03">
        <w:rPr>
          <w:lang w:val="ru-RU"/>
        </w:rPr>
        <w:t xml:space="preserve">. </w:t>
      </w:r>
    </w:p>
    <w:p w:rsidR="006C0838" w:rsidRPr="003F3A03" w:rsidRDefault="006C0838" w:rsidP="006C0838">
      <w:pPr>
        <w:jc w:val="both"/>
      </w:pPr>
    </w:p>
    <w:p w:rsidR="006C0838" w:rsidRDefault="006C0838" w:rsidP="006C0838">
      <w:pPr>
        <w:jc w:val="both"/>
      </w:pPr>
    </w:p>
    <w:p w:rsidR="006C0838" w:rsidRPr="003F3A03" w:rsidRDefault="006C0838" w:rsidP="006C0838">
      <w:pPr>
        <w:jc w:val="both"/>
      </w:pPr>
    </w:p>
    <w:p w:rsidR="006C0838" w:rsidRPr="003F3A03" w:rsidRDefault="006C0838" w:rsidP="006C0838">
      <w:pPr>
        <w:jc w:val="both"/>
      </w:pPr>
    </w:p>
    <w:p w:rsidR="006C0838" w:rsidRPr="003F3A03" w:rsidRDefault="006C0838" w:rsidP="006C0838">
      <w:pPr>
        <w:jc w:val="right"/>
        <w:rPr>
          <w:lang w:val="ru-RU"/>
        </w:rPr>
      </w:pPr>
      <w:r>
        <w:rPr>
          <w:lang w:val="sr-Cyrl-CS"/>
        </w:rPr>
        <w:t>Одговорно лице</w:t>
      </w:r>
      <w:r w:rsidRPr="003F3A03">
        <w:rPr>
          <w:lang w:val="ru-RU"/>
        </w:rPr>
        <w:t>:</w:t>
      </w:r>
    </w:p>
    <w:p w:rsidR="006C0838" w:rsidRPr="003F3A03" w:rsidRDefault="006C0838" w:rsidP="006C0838">
      <w:pPr>
        <w:jc w:val="both"/>
        <w:rPr>
          <w:lang w:val="ru-RU"/>
        </w:rPr>
      </w:pPr>
    </w:p>
    <w:p w:rsidR="006C0838" w:rsidRPr="003F3A03" w:rsidRDefault="006C0838" w:rsidP="006C0838">
      <w:pPr>
        <w:jc w:val="both"/>
        <w:rPr>
          <w:lang w:val="ru-RU"/>
        </w:rPr>
      </w:pPr>
      <w:r>
        <w:rPr>
          <w:lang w:val="ru-RU"/>
        </w:rPr>
        <w:tab/>
      </w:r>
      <w:r>
        <w:rPr>
          <w:lang w:val="ru-RU"/>
        </w:rPr>
        <w:tab/>
      </w:r>
      <w:r>
        <w:rPr>
          <w:lang w:val="ru-RU"/>
        </w:rPr>
        <w:tab/>
      </w:r>
      <w:r>
        <w:rPr>
          <w:lang w:val="ru-RU"/>
        </w:rPr>
        <w:tab/>
      </w:r>
      <w:r>
        <w:rPr>
          <w:lang w:val="ru-RU"/>
        </w:rPr>
        <w:tab/>
      </w:r>
      <w:r>
        <w:rPr>
          <w:lang w:val="ru-RU"/>
        </w:rPr>
        <w:tab/>
        <w:t xml:space="preserve">        </w:t>
      </w:r>
      <w:r w:rsidRPr="003F3A03">
        <w:rPr>
          <w:lang w:val="ru-RU"/>
        </w:rPr>
        <w:t xml:space="preserve">М.П.                     _____________________                                                        </w:t>
      </w:r>
    </w:p>
    <w:p w:rsidR="006C0838" w:rsidRPr="003F3A03" w:rsidRDefault="006C0838" w:rsidP="006C0838">
      <w:pPr>
        <w:jc w:val="both"/>
        <w:rPr>
          <w:lang w:val="ru-RU"/>
        </w:rPr>
      </w:pPr>
    </w:p>
    <w:p w:rsidR="006C0838" w:rsidRPr="003F3A03" w:rsidRDefault="006C0838" w:rsidP="006C0838">
      <w:pPr>
        <w:jc w:val="both"/>
      </w:pPr>
    </w:p>
    <w:p w:rsidR="006C0838" w:rsidRPr="00011FD6" w:rsidRDefault="006C0838" w:rsidP="006C0838">
      <w:pPr>
        <w:jc w:val="both"/>
        <w:rPr>
          <w:b/>
          <w:bCs/>
          <w:i/>
          <w:lang w:val="sr-Cyrl-CS"/>
        </w:rPr>
      </w:pPr>
      <w:r w:rsidRPr="00011FD6">
        <w:rPr>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Pr>
          <w:i/>
          <w:lang w:val="ru-RU"/>
        </w:rPr>
        <w:t xml:space="preserve"> Уколико понуђач наступа са подизвођачем, ову изјаву потписује и подизвођач.</w:t>
      </w:r>
    </w:p>
    <w:p w:rsidR="006C0838" w:rsidRPr="00011FD6" w:rsidRDefault="006C0838" w:rsidP="006C0838">
      <w:pPr>
        <w:jc w:val="both"/>
        <w:rPr>
          <w:i/>
          <w:lang w:val="sr-Cyrl-CS"/>
        </w:rPr>
      </w:pPr>
    </w:p>
    <w:p w:rsidR="006C0838" w:rsidRPr="003F3A03" w:rsidRDefault="006C0838" w:rsidP="006C0838">
      <w:pPr>
        <w:jc w:val="both"/>
        <w:rPr>
          <w:lang w:val="sr-Cyrl-CS"/>
        </w:rPr>
      </w:pPr>
    </w:p>
    <w:p w:rsidR="006C0838" w:rsidRDefault="006C0838" w:rsidP="006C0838">
      <w:pPr>
        <w:jc w:val="both"/>
        <w:rPr>
          <w:lang w:val="sr-Cyrl-CS"/>
        </w:rPr>
      </w:pPr>
    </w:p>
    <w:p w:rsidR="006C0838" w:rsidRDefault="006C0838" w:rsidP="006C0838">
      <w:pPr>
        <w:jc w:val="both"/>
        <w:rPr>
          <w:lang w:val="sr-Cyrl-CS"/>
        </w:rPr>
      </w:pPr>
    </w:p>
    <w:p w:rsidR="006C0838" w:rsidRDefault="006C0838" w:rsidP="006C0838">
      <w:pPr>
        <w:jc w:val="both"/>
        <w:rPr>
          <w:lang w:val="sr-Cyrl-CS"/>
        </w:rPr>
      </w:pPr>
    </w:p>
    <w:p w:rsidR="006C0838" w:rsidRDefault="006C0838" w:rsidP="006C0838">
      <w:pPr>
        <w:jc w:val="both"/>
        <w:rPr>
          <w:lang w:val="sr-Cyrl-CS"/>
        </w:rPr>
      </w:pPr>
    </w:p>
    <w:p w:rsidR="006C0838" w:rsidRDefault="006C0838" w:rsidP="006C0838">
      <w:pPr>
        <w:jc w:val="both"/>
        <w:rPr>
          <w:lang w:val="sr-Cyrl-CS"/>
        </w:rPr>
      </w:pPr>
    </w:p>
    <w:p w:rsidR="006C0838" w:rsidRDefault="006C0838" w:rsidP="006C0838">
      <w:pPr>
        <w:jc w:val="both"/>
        <w:rPr>
          <w:lang w:val="sr-Cyrl-CS"/>
        </w:rPr>
      </w:pPr>
    </w:p>
    <w:p w:rsidR="006C0838" w:rsidRDefault="006C0838" w:rsidP="006C0838">
      <w:pPr>
        <w:jc w:val="both"/>
        <w:rPr>
          <w:lang w:val="sr-Cyrl-CS"/>
        </w:rPr>
      </w:pPr>
    </w:p>
    <w:p w:rsidR="006C0838" w:rsidRDefault="006C0838" w:rsidP="006C0838">
      <w:pPr>
        <w:jc w:val="both"/>
        <w:rPr>
          <w:lang w:val="sr-Cyrl-CS"/>
        </w:rPr>
      </w:pPr>
    </w:p>
    <w:p w:rsidR="006C0838" w:rsidRDefault="006C0838" w:rsidP="006C0838">
      <w:pPr>
        <w:jc w:val="both"/>
        <w:rPr>
          <w:lang w:val="sr-Cyrl-CS"/>
        </w:rPr>
      </w:pPr>
    </w:p>
    <w:p w:rsidR="006C0838" w:rsidRDefault="006C0838" w:rsidP="006C0838">
      <w:pPr>
        <w:jc w:val="both"/>
        <w:rPr>
          <w:lang w:val="sr-Cyrl-CS"/>
        </w:rPr>
      </w:pPr>
    </w:p>
    <w:p w:rsidR="006C0838" w:rsidRDefault="006C0838" w:rsidP="006C0838">
      <w:pPr>
        <w:jc w:val="both"/>
        <w:rPr>
          <w:b/>
          <w:bCs/>
          <w:i/>
          <w:lang w:val="sr-Cyrl-CS"/>
        </w:rPr>
      </w:pPr>
    </w:p>
    <w:p w:rsidR="006C0838" w:rsidRDefault="006C0838" w:rsidP="006C0838">
      <w:pPr>
        <w:jc w:val="both"/>
      </w:pPr>
    </w:p>
    <w:p w:rsidR="006C0838" w:rsidRPr="00371617" w:rsidRDefault="006C0838" w:rsidP="00371617">
      <w:pPr>
        <w:jc w:val="both"/>
        <w:rPr>
          <w:i/>
        </w:rPr>
      </w:pPr>
    </w:p>
    <w:p w:rsidR="006C0838" w:rsidRPr="004401F7" w:rsidRDefault="006C0838" w:rsidP="006C0838">
      <w:pPr>
        <w:jc w:val="both"/>
      </w:pPr>
    </w:p>
    <w:p w:rsidR="006C0838" w:rsidRPr="00296921" w:rsidRDefault="00590CDD" w:rsidP="006C0838">
      <w:pPr>
        <w:shd w:val="clear" w:color="auto" w:fill="C6D9F1"/>
        <w:jc w:val="center"/>
        <w:rPr>
          <w:b/>
          <w:bCs/>
          <w:i/>
          <w:iCs/>
          <w:lang w:val="sr-Cyrl-CS"/>
        </w:rPr>
      </w:pPr>
      <w:proofErr w:type="gramStart"/>
      <w:r>
        <w:rPr>
          <w:b/>
          <w:bCs/>
          <w:i/>
          <w:iCs/>
        </w:rPr>
        <w:t>VIII</w:t>
      </w:r>
      <w:r w:rsidR="006C0838">
        <w:rPr>
          <w:b/>
          <w:bCs/>
          <w:i/>
          <w:iCs/>
        </w:rPr>
        <w:t xml:space="preserve">  </w:t>
      </w:r>
      <w:r w:rsidR="006C0838" w:rsidRPr="00390D08">
        <w:rPr>
          <w:b/>
          <w:bCs/>
          <w:i/>
          <w:iCs/>
        </w:rPr>
        <w:t>ОБРАЗАЦ</w:t>
      </w:r>
      <w:proofErr w:type="gramEnd"/>
      <w:r w:rsidR="006C0838" w:rsidRPr="00390D08">
        <w:rPr>
          <w:b/>
          <w:bCs/>
          <w:i/>
          <w:iCs/>
        </w:rPr>
        <w:t xml:space="preserve"> </w:t>
      </w:r>
      <w:r w:rsidR="006C0838">
        <w:rPr>
          <w:b/>
          <w:bCs/>
          <w:i/>
          <w:iCs/>
          <w:lang w:val="sr-Cyrl-CS"/>
        </w:rPr>
        <w:t>ЗА ДОКАЗИВАЊЕ</w:t>
      </w:r>
      <w:r w:rsidR="006C0838">
        <w:rPr>
          <w:b/>
          <w:bCs/>
          <w:i/>
          <w:iCs/>
        </w:rPr>
        <w:t xml:space="preserve"> ИСПУЊЕНОСТИ</w:t>
      </w:r>
      <w:r w:rsidR="006C0838" w:rsidRPr="00296921">
        <w:rPr>
          <w:b/>
          <w:bCs/>
          <w:i/>
          <w:iCs/>
          <w:lang w:val="sr-Cyrl-CS"/>
        </w:rPr>
        <w:t xml:space="preserve"> </w:t>
      </w:r>
      <w:r w:rsidR="006C0838">
        <w:rPr>
          <w:b/>
          <w:bCs/>
          <w:i/>
          <w:iCs/>
          <w:lang w:val="sr-Cyrl-CS"/>
        </w:rPr>
        <w:t xml:space="preserve">УСЛОВА У ПОГЛЕДУ ПОСЕДОВАЊА АУТОБУСА </w:t>
      </w:r>
    </w:p>
    <w:p w:rsidR="006C0838" w:rsidRDefault="006C0838" w:rsidP="006C0838">
      <w:pPr>
        <w:jc w:val="both"/>
        <w:rPr>
          <w:sz w:val="22"/>
          <w:szCs w:val="22"/>
          <w:lang w:val="sr-Cyrl-CS"/>
        </w:rPr>
      </w:pPr>
    </w:p>
    <w:p w:rsidR="006C0838" w:rsidRDefault="006C0838" w:rsidP="006C0838">
      <w:pPr>
        <w:ind w:firstLine="708"/>
        <w:jc w:val="both"/>
      </w:pPr>
    </w:p>
    <w:p w:rsidR="006C0838" w:rsidRDefault="006C0838" w:rsidP="006C0838">
      <w:pPr>
        <w:jc w:val="both"/>
      </w:pPr>
    </w:p>
    <w:p w:rsidR="006C0838" w:rsidRDefault="006C0838" w:rsidP="006C0838">
      <w:pPr>
        <w:jc w:val="both"/>
        <w:rPr>
          <w:lang w:val="sr-Cyrl-CS"/>
        </w:rPr>
      </w:pPr>
      <w:r>
        <w:rPr>
          <w:lang w:val="sr-Cyrl-CS"/>
        </w:rPr>
        <w:t>Наручилац захтева од понуђача да докаже да, у моменту подношења понуде поседује (у својини, по основу закупа, лизинга или уговора о пословно – техничкој сарадњи) најмање 5 (пет) регистрованих аутобуса високе туристичке класе са клима уређајем,</w:t>
      </w:r>
      <w:r w:rsidRPr="00E95A76">
        <w:rPr>
          <w:lang w:val="sr-Cyrl-CS"/>
        </w:rPr>
        <w:t xml:space="preserve"> </w:t>
      </w:r>
      <w:r>
        <w:rPr>
          <w:lang w:val="sr-Cyrl-CS"/>
        </w:rPr>
        <w:t xml:space="preserve">ТВ и </w:t>
      </w:r>
      <w:r w:rsidRPr="00E95A76">
        <w:rPr>
          <w:lang w:val="sr-Cyrl-CS"/>
        </w:rPr>
        <w:t>ДВД уређајем и озвучењем</w:t>
      </w:r>
      <w:r>
        <w:rPr>
          <w:lang w:val="sr-Cyrl-CS"/>
        </w:rPr>
        <w:t>,</w:t>
      </w:r>
      <w:r w:rsidRPr="00BC0290">
        <w:rPr>
          <w:lang w:val="sr-Cyrl-CS"/>
        </w:rPr>
        <w:t xml:space="preserve"> </w:t>
      </w:r>
      <w:r>
        <w:rPr>
          <w:lang w:val="sr-Cyrl-CS"/>
        </w:rPr>
        <w:t xml:space="preserve">не старије од </w:t>
      </w:r>
      <w:r>
        <w:t>10</w:t>
      </w:r>
      <w:r>
        <w:rPr>
          <w:lang w:val="sr-Cyrl-CS"/>
        </w:rPr>
        <w:t xml:space="preserve"> година, рачунајући од дана реализације екскурзије односно наставе у природи.</w:t>
      </w:r>
    </w:p>
    <w:p w:rsidR="006C0838" w:rsidRDefault="006C0838" w:rsidP="006C0838">
      <w:pPr>
        <w:jc w:val="both"/>
        <w:rPr>
          <w:lang w:val="sr-Cyrl-CS"/>
        </w:rPr>
      </w:pPr>
    </w:p>
    <w:p w:rsidR="006C0838" w:rsidRPr="008F342B" w:rsidRDefault="006C0838" w:rsidP="006C0838">
      <w:pPr>
        <w:jc w:val="center"/>
        <w:rPr>
          <w:b/>
          <w:lang w:val="sr-Cyrl-CS"/>
        </w:rPr>
      </w:pPr>
      <w:r>
        <w:rPr>
          <w:b/>
          <w:lang w:val="sr-Cyrl-CS"/>
        </w:rPr>
        <w:t>ИЗЈАВА</w:t>
      </w:r>
    </w:p>
    <w:p w:rsidR="006C0838" w:rsidRPr="008F342B" w:rsidRDefault="006C0838" w:rsidP="006C0838">
      <w:pPr>
        <w:jc w:val="both"/>
        <w:rPr>
          <w:lang w:val="sr-Cyrl-CS"/>
        </w:rPr>
      </w:pPr>
    </w:p>
    <w:p w:rsidR="006C0838" w:rsidRPr="00C63DEF" w:rsidRDefault="006C0838" w:rsidP="006C0838">
      <w:pPr>
        <w:jc w:val="both"/>
        <w:rPr>
          <w:color w:val="FF0000"/>
          <w:lang w:val="sr-Cyrl-CS"/>
        </w:rPr>
      </w:pPr>
      <w:r>
        <w:rPr>
          <w:lang w:val="sr-Cyrl-CS"/>
        </w:rPr>
        <w:t>Под пуном материјалном и кривичном одговорношћу изјављујемо да поседујемо               (у својини, по основу закупа, лизинга или уговора о пословно – техничкој сарадњи) најмање 5 (пет) регистрованих аутобуса високе туристичке класе са клима уређајем,</w:t>
      </w:r>
      <w:r w:rsidRPr="00E95A76">
        <w:rPr>
          <w:lang w:val="sr-Cyrl-CS"/>
        </w:rPr>
        <w:t xml:space="preserve"> </w:t>
      </w:r>
      <w:r>
        <w:rPr>
          <w:lang w:val="sr-Cyrl-CS"/>
        </w:rPr>
        <w:t xml:space="preserve">ТВ и </w:t>
      </w:r>
      <w:r w:rsidRPr="00E95A76">
        <w:rPr>
          <w:lang w:val="sr-Cyrl-CS"/>
        </w:rPr>
        <w:t>ДВД уређајем и озвучењем</w:t>
      </w:r>
      <w:r>
        <w:rPr>
          <w:lang w:val="sr-Cyrl-CS"/>
        </w:rPr>
        <w:t>,</w:t>
      </w:r>
      <w:r w:rsidRPr="00BC0290">
        <w:rPr>
          <w:lang w:val="sr-Cyrl-CS"/>
        </w:rPr>
        <w:t xml:space="preserve"> </w:t>
      </w:r>
      <w:r>
        <w:rPr>
          <w:lang w:val="sr-Cyrl-CS"/>
        </w:rPr>
        <w:t xml:space="preserve">не старије од </w:t>
      </w:r>
      <w:r>
        <w:t>10</w:t>
      </w:r>
      <w:r>
        <w:rPr>
          <w:lang w:val="sr-Cyrl-CS"/>
        </w:rPr>
        <w:t xml:space="preserve"> година, рачунајући од дана реализације екскурзије , за потребе реализације путовања ученика </w:t>
      </w:r>
      <w:r w:rsidRPr="00C63DEF">
        <w:rPr>
          <w:color w:val="FF0000"/>
          <w:lang w:val="sr-Cyrl-CS"/>
        </w:rPr>
        <w:t>Основне школе „</w:t>
      </w:r>
      <w:r w:rsidR="00C63DEF" w:rsidRPr="00C63DEF">
        <w:rPr>
          <w:color w:val="FF0000"/>
          <w:lang w:val="sr-Cyrl-CS"/>
        </w:rPr>
        <w:t>Таковски устанак</w:t>
      </w:r>
      <w:r w:rsidRPr="00C63DEF">
        <w:rPr>
          <w:color w:val="FF0000"/>
          <w:lang w:val="sr-Cyrl-CS"/>
        </w:rPr>
        <w:t>“</w:t>
      </w:r>
      <w:r w:rsidR="00C63DEF" w:rsidRPr="00C63DEF">
        <w:rPr>
          <w:color w:val="FF0000"/>
          <w:lang w:val="sr-Cyrl-CS"/>
        </w:rPr>
        <w:t>, Таково</w:t>
      </w:r>
      <w:r w:rsidRPr="00C63DEF">
        <w:rPr>
          <w:color w:val="FF0000"/>
          <w:lang w:val="sr-Cyrl-CS"/>
        </w:rPr>
        <w:t>.</w:t>
      </w:r>
    </w:p>
    <w:p w:rsidR="00FC1DED" w:rsidRPr="00C63DEF" w:rsidRDefault="00FC1DED" w:rsidP="006C0838">
      <w:pPr>
        <w:jc w:val="both"/>
        <w:rPr>
          <w:color w:val="FF0000"/>
          <w:lang w:val="sr-Cyrl-CS"/>
        </w:rPr>
      </w:pPr>
    </w:p>
    <w:p w:rsidR="00FC1DED" w:rsidRDefault="00FC1DED" w:rsidP="006C0838">
      <w:pPr>
        <w:jc w:val="both"/>
        <w:rPr>
          <w:lang w:val="sr-Cyrl-CS"/>
        </w:rPr>
      </w:pPr>
    </w:p>
    <w:p w:rsidR="006C0838" w:rsidRPr="008F342B" w:rsidRDefault="006C0838" w:rsidP="006C0838">
      <w:pPr>
        <w:jc w:val="both"/>
        <w:rPr>
          <w:lang w:val="sr-Cyrl-CS"/>
        </w:rPr>
      </w:pPr>
    </w:p>
    <w:p w:rsidR="006C0838" w:rsidRPr="008F342B" w:rsidRDefault="006C0838" w:rsidP="006C0838">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м.п.</w:t>
      </w:r>
      <w:r w:rsidRPr="008F342B">
        <w:rPr>
          <w:lang w:val="sr-Cyrl-CS"/>
        </w:rPr>
        <w:tab/>
      </w:r>
      <w:r w:rsidRPr="008F342B">
        <w:rPr>
          <w:lang w:val="sr-Cyrl-CS"/>
        </w:rPr>
        <w:tab/>
      </w:r>
      <w:r w:rsidRPr="008F342B">
        <w:rPr>
          <w:lang w:val="sr-Cyrl-CS"/>
        </w:rPr>
        <w:tab/>
      </w:r>
      <w:r w:rsidRPr="008F342B">
        <w:t>O</w:t>
      </w:r>
      <w:r w:rsidRPr="008F342B">
        <w:rPr>
          <w:lang w:val="sr-Cyrl-CS"/>
        </w:rPr>
        <w:t>влашћено лице:</w:t>
      </w:r>
    </w:p>
    <w:p w:rsidR="006C0838" w:rsidRPr="008F342B" w:rsidRDefault="006C0838" w:rsidP="006C0838">
      <w:pPr>
        <w:jc w:val="both"/>
        <w:rPr>
          <w:lang w:val="sr-Cyrl-CS"/>
        </w:rPr>
      </w:pPr>
    </w:p>
    <w:p w:rsidR="006C0838" w:rsidRPr="008F342B" w:rsidRDefault="006C0838" w:rsidP="006C0838">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_________________________</w:t>
      </w:r>
    </w:p>
    <w:p w:rsidR="006C0838" w:rsidRDefault="006C0838" w:rsidP="006C0838">
      <w:pPr>
        <w:jc w:val="both"/>
        <w:rPr>
          <w:lang w:val="sr-Cyrl-CS"/>
        </w:rPr>
      </w:pPr>
    </w:p>
    <w:p w:rsidR="006C0838" w:rsidRPr="0068058B" w:rsidRDefault="006C0838" w:rsidP="006C0838">
      <w:pPr>
        <w:rPr>
          <w:lang w:val="sr-Cyrl-CS"/>
        </w:rPr>
      </w:pPr>
    </w:p>
    <w:p w:rsidR="006C0838" w:rsidRPr="00BF7870" w:rsidRDefault="006C0838" w:rsidP="006C0838">
      <w:pPr>
        <w:jc w:val="both"/>
        <w:rPr>
          <w:lang w:val="sr-Cyrl-CS"/>
        </w:rPr>
      </w:pPr>
      <w:r w:rsidRPr="00BF7870">
        <w:rPr>
          <w:lang w:val="sr-Cyrl-CS"/>
        </w:rPr>
        <w:t>Напомена:</w:t>
      </w:r>
    </w:p>
    <w:p w:rsidR="006C0838" w:rsidRPr="00BF7870" w:rsidRDefault="006C0838" w:rsidP="006C0838">
      <w:pPr>
        <w:ind w:firstLine="705"/>
        <w:rPr>
          <w:lang w:val="sr-Cyrl-CS"/>
        </w:rPr>
      </w:pPr>
    </w:p>
    <w:p w:rsidR="006C0838" w:rsidRPr="00BF7870" w:rsidRDefault="006C0838" w:rsidP="006C0838">
      <w:pPr>
        <w:ind w:firstLine="705"/>
        <w:rPr>
          <w:lang w:val="sr-Cyrl-CS"/>
        </w:rPr>
      </w:pPr>
      <w:r w:rsidRPr="00BF7870">
        <w:rPr>
          <w:lang w:val="sr-Cyrl-CS"/>
        </w:rPr>
        <w:t>Понуђач даје информације под пуном материјалном и кривичном одговорношћу.</w:t>
      </w:r>
    </w:p>
    <w:p w:rsidR="006C0838" w:rsidRPr="00BF7870" w:rsidRDefault="006C0838" w:rsidP="006C0838">
      <w:pPr>
        <w:ind w:left="705"/>
        <w:jc w:val="both"/>
      </w:pPr>
      <w:r w:rsidRPr="00BF7870">
        <w:rPr>
          <w:lang w:val="sr-Cyrl-CS"/>
        </w:rPr>
        <w:lastRenderedPageBreak/>
        <w:tab/>
        <w:t>У прилогу доставити фотокопије - читаче важећих саобраћајних дозвола као доказ о старости аутобуса, односно  уговоре о закупу, лизингу или пословно – техничкој сарадњи са превозником.</w:t>
      </w:r>
    </w:p>
    <w:p w:rsidR="006C0838" w:rsidRDefault="006C0838" w:rsidP="006C0838">
      <w:pPr>
        <w:ind w:left="705" w:firstLine="3"/>
        <w:jc w:val="both"/>
        <w:rPr>
          <w:i/>
        </w:rPr>
      </w:pPr>
    </w:p>
    <w:p w:rsidR="006C0838" w:rsidRDefault="006C0838" w:rsidP="006C0838">
      <w:pPr>
        <w:ind w:left="705" w:firstLine="3"/>
        <w:jc w:val="both"/>
        <w:rPr>
          <w:i/>
        </w:rPr>
      </w:pPr>
    </w:p>
    <w:p w:rsidR="006C0838" w:rsidRDefault="006C0838" w:rsidP="006C0838">
      <w:pPr>
        <w:ind w:left="705" w:firstLine="3"/>
        <w:jc w:val="both"/>
        <w:rPr>
          <w:i/>
        </w:rPr>
      </w:pPr>
    </w:p>
    <w:p w:rsidR="006C0838" w:rsidRDefault="006C0838" w:rsidP="006C0838">
      <w:pPr>
        <w:ind w:left="705" w:firstLine="3"/>
        <w:jc w:val="both"/>
        <w:rPr>
          <w:i/>
        </w:rPr>
      </w:pPr>
    </w:p>
    <w:p w:rsidR="006C0838" w:rsidRDefault="006C0838" w:rsidP="006C0838">
      <w:pPr>
        <w:ind w:left="705" w:firstLine="3"/>
        <w:jc w:val="both"/>
        <w:rPr>
          <w:i/>
        </w:rPr>
      </w:pPr>
    </w:p>
    <w:p w:rsidR="006C0838" w:rsidRDefault="006C0838" w:rsidP="006C0838">
      <w:pPr>
        <w:ind w:left="705" w:firstLine="3"/>
        <w:jc w:val="both"/>
        <w:rPr>
          <w:i/>
        </w:rPr>
      </w:pPr>
    </w:p>
    <w:p w:rsidR="006C0838" w:rsidRDefault="006C0838" w:rsidP="006C0838">
      <w:pPr>
        <w:ind w:left="705" w:firstLine="3"/>
        <w:jc w:val="both"/>
        <w:rPr>
          <w:i/>
        </w:rPr>
      </w:pPr>
    </w:p>
    <w:p w:rsidR="006C0838" w:rsidRDefault="006C0838" w:rsidP="006C0838">
      <w:pPr>
        <w:ind w:left="705" w:firstLine="3"/>
        <w:jc w:val="both"/>
        <w:rPr>
          <w:i/>
        </w:rPr>
      </w:pPr>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Default="006C0838" w:rsidP="006C0838">
      <w:pPr>
        <w:jc w:val="both"/>
        <w:rPr>
          <w:b/>
          <w:bCs/>
          <w:i/>
        </w:rPr>
      </w:pPr>
    </w:p>
    <w:p w:rsidR="006C0838" w:rsidRDefault="006C0838" w:rsidP="006C0838">
      <w:pPr>
        <w:jc w:val="both"/>
        <w:rPr>
          <w:b/>
          <w:bCs/>
          <w:i/>
        </w:rPr>
      </w:pPr>
    </w:p>
    <w:p w:rsidR="006C0838" w:rsidRDefault="006C0838" w:rsidP="006C0838">
      <w:pPr>
        <w:jc w:val="both"/>
        <w:rPr>
          <w:b/>
          <w:bCs/>
          <w:i/>
        </w:rPr>
      </w:pPr>
    </w:p>
    <w:p w:rsidR="006C0838" w:rsidRDefault="006C0838" w:rsidP="006C0838">
      <w:pPr>
        <w:jc w:val="both"/>
        <w:rPr>
          <w:b/>
          <w:bCs/>
          <w:i/>
        </w:rPr>
      </w:pPr>
    </w:p>
    <w:p w:rsidR="006C0838" w:rsidRDefault="006C0838" w:rsidP="006C0838">
      <w:pPr>
        <w:jc w:val="both"/>
        <w:rPr>
          <w:b/>
          <w:bCs/>
          <w:i/>
        </w:rPr>
      </w:pPr>
    </w:p>
    <w:p w:rsidR="006C0838" w:rsidRDefault="006C0838" w:rsidP="006C0838">
      <w:pPr>
        <w:jc w:val="both"/>
        <w:rPr>
          <w:b/>
          <w:bCs/>
          <w:i/>
        </w:rPr>
      </w:pPr>
    </w:p>
    <w:p w:rsidR="006C0838" w:rsidRPr="00352947" w:rsidRDefault="006C0838" w:rsidP="006C0838">
      <w:pPr>
        <w:jc w:val="both"/>
        <w:rPr>
          <w:b/>
          <w:bCs/>
          <w:i/>
        </w:rPr>
      </w:pPr>
    </w:p>
    <w:p w:rsidR="006C0838" w:rsidRPr="00296921" w:rsidRDefault="00590CDD" w:rsidP="006C0838">
      <w:pPr>
        <w:shd w:val="clear" w:color="auto" w:fill="C6D9F1"/>
        <w:jc w:val="center"/>
        <w:rPr>
          <w:b/>
          <w:bCs/>
          <w:i/>
          <w:iCs/>
          <w:lang w:val="sr-Cyrl-CS"/>
        </w:rPr>
      </w:pPr>
      <w:proofErr w:type="gramStart"/>
      <w:r>
        <w:rPr>
          <w:b/>
          <w:bCs/>
          <w:i/>
          <w:iCs/>
        </w:rPr>
        <w:t>IX</w:t>
      </w:r>
      <w:r w:rsidR="006C0838">
        <w:rPr>
          <w:b/>
          <w:bCs/>
          <w:i/>
          <w:iCs/>
        </w:rPr>
        <w:t xml:space="preserve">  </w:t>
      </w:r>
      <w:r w:rsidR="006C0838" w:rsidRPr="00390D08">
        <w:rPr>
          <w:b/>
          <w:bCs/>
          <w:i/>
          <w:iCs/>
        </w:rPr>
        <w:t>ОБРАЗАЦ</w:t>
      </w:r>
      <w:proofErr w:type="gramEnd"/>
      <w:r w:rsidR="006C0838" w:rsidRPr="00390D08">
        <w:rPr>
          <w:b/>
          <w:bCs/>
          <w:i/>
          <w:iCs/>
        </w:rPr>
        <w:t xml:space="preserve"> </w:t>
      </w:r>
      <w:r w:rsidR="006C0838">
        <w:rPr>
          <w:b/>
          <w:bCs/>
          <w:i/>
          <w:iCs/>
          <w:lang w:val="sr-Cyrl-CS"/>
        </w:rPr>
        <w:t>ЗА ДОКАЗИВАЊЕ</w:t>
      </w:r>
      <w:r w:rsidR="006C0838" w:rsidRPr="00296921">
        <w:rPr>
          <w:b/>
          <w:bCs/>
          <w:i/>
          <w:iCs/>
          <w:lang w:val="sr-Cyrl-CS"/>
        </w:rPr>
        <w:t xml:space="preserve"> </w:t>
      </w:r>
      <w:r w:rsidR="006C0838">
        <w:rPr>
          <w:b/>
          <w:bCs/>
          <w:i/>
          <w:iCs/>
          <w:lang w:val="sr-Cyrl-CS"/>
        </w:rPr>
        <w:t>ИСПУЊЕНОСТИ УСЛОВА У ПОГЛЕДУ ФИНАНСИЈСКОГ КАПАЦИТЕТА</w:t>
      </w:r>
      <w:r w:rsidR="006C0838">
        <w:rPr>
          <w:b/>
          <w:bCs/>
          <w:i/>
          <w:iCs/>
        </w:rPr>
        <w:t xml:space="preserve"> </w:t>
      </w:r>
    </w:p>
    <w:p w:rsidR="006C0838" w:rsidRDefault="006C0838" w:rsidP="006C0838">
      <w:pPr>
        <w:jc w:val="both"/>
        <w:rPr>
          <w:sz w:val="22"/>
          <w:szCs w:val="22"/>
          <w:lang w:val="sr-Cyrl-CS"/>
        </w:rPr>
      </w:pPr>
    </w:p>
    <w:p w:rsidR="006C0838" w:rsidRDefault="006C0838" w:rsidP="006C0838">
      <w:pPr>
        <w:ind w:firstLine="708"/>
        <w:jc w:val="both"/>
      </w:pPr>
    </w:p>
    <w:p w:rsidR="006C0838" w:rsidRDefault="006C0838" w:rsidP="006C0838">
      <w:pPr>
        <w:jc w:val="both"/>
        <w:rPr>
          <w:lang w:val="sr-Cyrl-CS"/>
        </w:rPr>
      </w:pPr>
      <w:r>
        <w:rPr>
          <w:lang w:val="sr-Cyrl-CS"/>
        </w:rPr>
        <w:t xml:space="preserve">Наручилац захтева од понуђача да докаже да, у периоду од две године пре објављивања </w:t>
      </w:r>
      <w:r w:rsidR="00FC1DED">
        <w:rPr>
          <w:lang w:val="sr-Cyrl-CS"/>
        </w:rPr>
        <w:t>позива за подношење понуда (2016</w:t>
      </w:r>
      <w:r w:rsidR="00E11BCA">
        <w:rPr>
          <w:lang w:val="sr-Cyrl-CS"/>
        </w:rPr>
        <w:t xml:space="preserve">. и </w:t>
      </w:r>
      <w:r w:rsidR="00FC1DED">
        <w:rPr>
          <w:lang w:val="sr-Cyrl-CS"/>
        </w:rPr>
        <w:t>2017</w:t>
      </w:r>
      <w:r>
        <w:rPr>
          <w:lang w:val="sr-Cyrl-CS"/>
        </w:rPr>
        <w:t xml:space="preserve">. година) није пословао са губитком, односно да понуђач није био неликвидан у периоду од 12 месеци пре дана објављивања позива за подношење понуда. </w:t>
      </w:r>
    </w:p>
    <w:p w:rsidR="006C0838" w:rsidRPr="008F342B" w:rsidRDefault="006C0838" w:rsidP="006C0838">
      <w:pPr>
        <w:ind w:left="720"/>
        <w:jc w:val="both"/>
        <w:rPr>
          <w:lang w:val="sr-Cyrl-CS"/>
        </w:rPr>
      </w:pPr>
    </w:p>
    <w:p w:rsidR="006C0838" w:rsidRDefault="006C0838" w:rsidP="006C0838">
      <w:pPr>
        <w:rPr>
          <w:b/>
          <w:lang w:val="sr-Cyrl-CS"/>
        </w:rPr>
      </w:pPr>
    </w:p>
    <w:p w:rsidR="006C0838" w:rsidRPr="008F342B" w:rsidRDefault="006C0838" w:rsidP="006C0838">
      <w:pPr>
        <w:jc w:val="center"/>
        <w:rPr>
          <w:b/>
          <w:lang w:val="sr-Cyrl-CS"/>
        </w:rPr>
      </w:pPr>
      <w:r>
        <w:rPr>
          <w:b/>
          <w:lang w:val="sr-Cyrl-CS"/>
        </w:rPr>
        <w:t>ИЗЈАВА</w:t>
      </w:r>
    </w:p>
    <w:p w:rsidR="006C0838" w:rsidRPr="008F342B" w:rsidRDefault="006C0838" w:rsidP="006C0838">
      <w:pPr>
        <w:jc w:val="both"/>
        <w:rPr>
          <w:lang w:val="sr-Cyrl-CS"/>
        </w:rPr>
      </w:pPr>
    </w:p>
    <w:p w:rsidR="006C0838" w:rsidRDefault="006C0838" w:rsidP="006C0838">
      <w:pPr>
        <w:jc w:val="both"/>
        <w:rPr>
          <w:lang w:val="sr-Cyrl-CS"/>
        </w:rPr>
      </w:pPr>
      <w:r>
        <w:rPr>
          <w:lang w:val="sr-Cyrl-CS"/>
        </w:rPr>
        <w:t>Под пуном материјалном и кривичном одговорношћу изјављујемо да, у периоду од две године пре објављивања позива за подношење п</w:t>
      </w:r>
      <w:r w:rsidR="006C7285">
        <w:rPr>
          <w:lang w:val="sr-Cyrl-CS"/>
        </w:rPr>
        <w:t xml:space="preserve">онуда у поступку јавне набавке </w:t>
      </w:r>
      <w:r w:rsidR="00FC1DED">
        <w:rPr>
          <w:lang w:val="sr-Cyrl-CS"/>
        </w:rPr>
        <w:t>2/18</w:t>
      </w:r>
      <w:r>
        <w:rPr>
          <w:lang w:val="sr-Cyrl-CS"/>
        </w:rPr>
        <w:t xml:space="preserve"> </w:t>
      </w:r>
      <w:r w:rsidR="00FC1DED">
        <w:rPr>
          <w:lang w:val="sr-Cyrl-CS"/>
        </w:rPr>
        <w:t>Основне школе „</w:t>
      </w:r>
      <w:r w:rsidR="007367EC">
        <w:rPr>
          <w:lang w:val="sr-Cyrl-CS"/>
        </w:rPr>
        <w:t>Таковски устанак</w:t>
      </w:r>
      <w:r w:rsidR="00FC1DED">
        <w:rPr>
          <w:lang w:val="sr-Cyrl-CS"/>
        </w:rPr>
        <w:t>“</w:t>
      </w:r>
      <w:r w:rsidR="00427E6C">
        <w:rPr>
          <w:lang w:val="sr-Cyrl-CS"/>
        </w:rPr>
        <w:t xml:space="preserve"> Таково</w:t>
      </w:r>
      <w:r w:rsidR="00FC1DED">
        <w:rPr>
          <w:lang w:val="sr-Cyrl-CS"/>
        </w:rPr>
        <w:t xml:space="preserve"> (2016. и 2017</w:t>
      </w:r>
      <w:r>
        <w:rPr>
          <w:lang w:val="sr-Cyrl-CS"/>
        </w:rPr>
        <w:t>. година), нисмо пословали са губитком, односно да понуђач није био неликвидан у периоду од 12 месеци пре дана објављивања позива за подношење понуда.</w:t>
      </w:r>
    </w:p>
    <w:p w:rsidR="006C0838" w:rsidRDefault="006C0838" w:rsidP="006C0838">
      <w:pPr>
        <w:jc w:val="both"/>
        <w:rPr>
          <w:lang w:val="sr-Cyrl-CS"/>
        </w:rPr>
      </w:pPr>
    </w:p>
    <w:p w:rsidR="006C0838" w:rsidRDefault="006C0838" w:rsidP="006C0838">
      <w:pPr>
        <w:jc w:val="both"/>
        <w:rPr>
          <w:lang w:val="sr-Cyrl-CS"/>
        </w:rPr>
      </w:pPr>
    </w:p>
    <w:p w:rsidR="006C0838" w:rsidRPr="008F342B" w:rsidRDefault="006C0838" w:rsidP="006C0838">
      <w:pPr>
        <w:jc w:val="both"/>
        <w:rPr>
          <w:lang w:val="sr-Cyrl-CS"/>
        </w:rPr>
      </w:pPr>
      <w:r>
        <w:rPr>
          <w:lang w:val="sr-Cyrl-CS"/>
        </w:rPr>
        <w:t xml:space="preserve"> </w:t>
      </w:r>
    </w:p>
    <w:p w:rsidR="006C0838" w:rsidRPr="008F342B" w:rsidRDefault="006C0838" w:rsidP="006C0838">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м.п.</w:t>
      </w:r>
      <w:r w:rsidRPr="008F342B">
        <w:rPr>
          <w:lang w:val="sr-Cyrl-CS"/>
        </w:rPr>
        <w:tab/>
      </w:r>
      <w:r w:rsidRPr="008F342B">
        <w:rPr>
          <w:lang w:val="sr-Cyrl-CS"/>
        </w:rPr>
        <w:tab/>
      </w:r>
      <w:r w:rsidRPr="008F342B">
        <w:rPr>
          <w:lang w:val="sr-Cyrl-CS"/>
        </w:rPr>
        <w:tab/>
      </w:r>
      <w:r w:rsidRPr="008F342B">
        <w:t>O</w:t>
      </w:r>
      <w:r w:rsidRPr="008F342B">
        <w:rPr>
          <w:lang w:val="sr-Cyrl-CS"/>
        </w:rPr>
        <w:t>влашћено лице:</w:t>
      </w:r>
    </w:p>
    <w:p w:rsidR="006C0838" w:rsidRPr="008F342B" w:rsidRDefault="006C0838" w:rsidP="006C0838">
      <w:pPr>
        <w:jc w:val="both"/>
        <w:rPr>
          <w:lang w:val="sr-Cyrl-CS"/>
        </w:rPr>
      </w:pPr>
    </w:p>
    <w:p w:rsidR="006C0838" w:rsidRPr="008F342B" w:rsidRDefault="006C0838" w:rsidP="006C0838">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_________________________</w:t>
      </w:r>
    </w:p>
    <w:p w:rsidR="006C0838" w:rsidRDefault="006C0838" w:rsidP="006C0838">
      <w:pPr>
        <w:jc w:val="both"/>
        <w:rPr>
          <w:lang w:val="sr-Cyrl-CS"/>
        </w:rPr>
      </w:pPr>
    </w:p>
    <w:p w:rsidR="006C0838" w:rsidRDefault="006C0838" w:rsidP="006C0838">
      <w:pPr>
        <w:jc w:val="both"/>
        <w:rPr>
          <w:lang w:val="sr-Cyrl-CS"/>
        </w:rPr>
      </w:pPr>
    </w:p>
    <w:p w:rsidR="006C0838" w:rsidRPr="008F342B" w:rsidRDefault="006C0838" w:rsidP="006C0838">
      <w:pPr>
        <w:jc w:val="both"/>
        <w:rPr>
          <w:lang w:val="sr-Cyrl-CS"/>
        </w:rPr>
      </w:pPr>
    </w:p>
    <w:p w:rsidR="006C0838" w:rsidRPr="0068058B" w:rsidRDefault="006C0838" w:rsidP="006C0838">
      <w:pPr>
        <w:jc w:val="right"/>
        <w:rPr>
          <w:lang w:val="sr-Cyrl-CS"/>
        </w:rPr>
      </w:pPr>
    </w:p>
    <w:p w:rsidR="006C0838" w:rsidRPr="008E5946" w:rsidRDefault="006C0838" w:rsidP="006C0838">
      <w:pPr>
        <w:jc w:val="both"/>
        <w:rPr>
          <w:lang w:val="sr-Cyrl-CS"/>
        </w:rPr>
      </w:pPr>
      <w:r w:rsidRPr="008E5946">
        <w:rPr>
          <w:lang w:val="sr-Cyrl-CS"/>
        </w:rPr>
        <w:lastRenderedPageBreak/>
        <w:t>Напомена:</w:t>
      </w:r>
    </w:p>
    <w:p w:rsidR="006C0838" w:rsidRPr="008E5946" w:rsidRDefault="006C0838" w:rsidP="006C0838">
      <w:pPr>
        <w:jc w:val="both"/>
        <w:rPr>
          <w:lang w:val="sr-Cyrl-CS"/>
        </w:rPr>
      </w:pPr>
      <w:r w:rsidRPr="008E5946">
        <w:rPr>
          <w:lang w:val="sr-Cyrl-CS"/>
        </w:rPr>
        <w:tab/>
        <w:t>Понуђач даје информације под пуном материјалном и кривичном одговорношћу.</w:t>
      </w:r>
    </w:p>
    <w:p w:rsidR="006C0838" w:rsidRPr="008E5946" w:rsidRDefault="006C0838" w:rsidP="006C0838">
      <w:pPr>
        <w:ind w:left="705"/>
        <w:jc w:val="both"/>
        <w:rPr>
          <w:lang w:val="sr-Cyrl-CS"/>
        </w:rPr>
      </w:pPr>
      <w:r w:rsidRPr="008E5946">
        <w:rPr>
          <w:lang w:val="sr-Cyrl-CS"/>
        </w:rPr>
        <w:t>Као доказ, понуђач прилаже образац БОН – ЈН, биланс успеха или годишњи финансијски извештај из кога се види износ нето губитка, односно потврду Народне банке Србије о броју дана неликвидности. Уколико су ови подаци јавно доступни на интернет страницама надлежних државних органа или агенција које врше јавна овлашћења, понуђач може доставити интернет страницу на којој се могу пронаћи тражени подаци.</w:t>
      </w:r>
    </w:p>
    <w:p w:rsidR="006C0838" w:rsidRPr="008E5946" w:rsidRDefault="006C0838" w:rsidP="006C0838">
      <w:pPr>
        <w:ind w:left="705" w:firstLine="3"/>
        <w:jc w:val="both"/>
        <w:rPr>
          <w:lang w:val="sr-Cyrl-CS"/>
        </w:rPr>
      </w:pPr>
      <w:proofErr w:type="gramStart"/>
      <w:r w:rsidRPr="008E5946">
        <w:t>Уколико не буду достављени наведени докази</w:t>
      </w:r>
      <w:r>
        <w:t xml:space="preserve"> односно обавештење о јавној доступности тражених података</w:t>
      </w:r>
      <w:r w:rsidRPr="008E5946">
        <w:t xml:space="preserve">, </w:t>
      </w:r>
      <w:r w:rsidRPr="008E5946">
        <w:rPr>
          <w:lang w:val="sr-Cyrl-CS"/>
        </w:rPr>
        <w:t>сматраће се да понуђач није доказао испуњеност овог додатног услова.</w:t>
      </w:r>
      <w:proofErr w:type="gramEnd"/>
    </w:p>
    <w:p w:rsidR="006C0838" w:rsidRDefault="006C0838" w:rsidP="006C0838">
      <w:pPr>
        <w:jc w:val="both"/>
        <w:rPr>
          <w:i/>
          <w:lang w:val="sr-Cyrl-CS"/>
        </w:rPr>
      </w:pPr>
    </w:p>
    <w:p w:rsidR="006C0838" w:rsidRDefault="006C0838" w:rsidP="006C0838">
      <w:pPr>
        <w:jc w:val="both"/>
        <w:rPr>
          <w:b/>
          <w:bCs/>
          <w:i/>
          <w:lang w:val="sr-Cyrl-CS"/>
        </w:rPr>
      </w:pPr>
    </w:p>
    <w:p w:rsidR="006C0838" w:rsidRDefault="006C0838" w:rsidP="006C0838">
      <w:pPr>
        <w:jc w:val="both"/>
        <w:rPr>
          <w:b/>
          <w:bCs/>
          <w:i/>
          <w:lang w:val="sr-Cyrl-CS"/>
        </w:rPr>
      </w:pPr>
    </w:p>
    <w:p w:rsidR="006C0838" w:rsidRPr="00684AA3" w:rsidRDefault="006C0838" w:rsidP="006C0838">
      <w:pPr>
        <w:jc w:val="both"/>
        <w:rPr>
          <w:b/>
          <w:bCs/>
          <w:i/>
        </w:rPr>
      </w:pPr>
    </w:p>
    <w:p w:rsidR="006C0838" w:rsidRDefault="006C0838" w:rsidP="006C0838">
      <w:pPr>
        <w:jc w:val="both"/>
        <w:rPr>
          <w:b/>
          <w:bCs/>
          <w:i/>
        </w:rPr>
      </w:pPr>
    </w:p>
    <w:p w:rsidR="006C0838" w:rsidRDefault="006C0838" w:rsidP="006C0838">
      <w:pPr>
        <w:jc w:val="both"/>
        <w:rPr>
          <w:b/>
          <w:bCs/>
          <w:i/>
        </w:rPr>
      </w:pPr>
    </w:p>
    <w:p w:rsidR="006C0838" w:rsidRDefault="006C0838" w:rsidP="006C0838">
      <w:pPr>
        <w:jc w:val="both"/>
        <w:rPr>
          <w:b/>
          <w:bCs/>
          <w:i/>
        </w:rPr>
      </w:pPr>
    </w:p>
    <w:p w:rsidR="00E11BCA" w:rsidRDefault="00E11BCA" w:rsidP="006C0838">
      <w:pPr>
        <w:jc w:val="both"/>
        <w:rPr>
          <w:b/>
          <w:bCs/>
          <w:i/>
        </w:rPr>
      </w:pPr>
    </w:p>
    <w:p w:rsidR="00E11BCA" w:rsidRDefault="00E11BCA" w:rsidP="006C0838">
      <w:pPr>
        <w:jc w:val="both"/>
        <w:rPr>
          <w:b/>
          <w:bCs/>
          <w:i/>
        </w:rPr>
      </w:pPr>
    </w:p>
    <w:p w:rsidR="00E11BCA" w:rsidRPr="00E11BCA" w:rsidRDefault="00E11BCA" w:rsidP="006C0838">
      <w:pPr>
        <w:jc w:val="both"/>
        <w:rPr>
          <w:b/>
          <w:bCs/>
          <w:i/>
        </w:rPr>
      </w:pPr>
    </w:p>
    <w:p w:rsidR="006C0838" w:rsidRPr="001815DF" w:rsidRDefault="006C0838" w:rsidP="006C0838">
      <w:pPr>
        <w:jc w:val="both"/>
        <w:rPr>
          <w:b/>
          <w:bCs/>
          <w:i/>
        </w:rPr>
      </w:pPr>
    </w:p>
    <w:p w:rsidR="006C0838" w:rsidRPr="008E5946" w:rsidRDefault="006C0838" w:rsidP="006C0838">
      <w:pPr>
        <w:jc w:val="both"/>
        <w:rPr>
          <w:b/>
          <w:bCs/>
          <w:i/>
        </w:rPr>
      </w:pPr>
    </w:p>
    <w:p w:rsidR="006C0838" w:rsidRPr="00296921" w:rsidRDefault="00590CDD" w:rsidP="006C0838">
      <w:pPr>
        <w:shd w:val="clear" w:color="auto" w:fill="C6D9F1"/>
        <w:jc w:val="center"/>
        <w:rPr>
          <w:b/>
          <w:bCs/>
          <w:i/>
          <w:iCs/>
          <w:lang w:val="sr-Cyrl-CS"/>
        </w:rPr>
      </w:pPr>
      <w:proofErr w:type="gramStart"/>
      <w:r>
        <w:rPr>
          <w:b/>
          <w:bCs/>
          <w:i/>
          <w:iCs/>
        </w:rPr>
        <w:t>X</w:t>
      </w:r>
      <w:r w:rsidR="006C0838">
        <w:rPr>
          <w:b/>
          <w:bCs/>
          <w:i/>
          <w:iCs/>
        </w:rPr>
        <w:t xml:space="preserve">  </w:t>
      </w:r>
      <w:r w:rsidR="006C0838" w:rsidRPr="00390D08">
        <w:rPr>
          <w:b/>
          <w:bCs/>
          <w:i/>
          <w:iCs/>
        </w:rPr>
        <w:t>ОБРАЗАЦ</w:t>
      </w:r>
      <w:proofErr w:type="gramEnd"/>
      <w:r w:rsidR="006C0838" w:rsidRPr="00390D08">
        <w:rPr>
          <w:b/>
          <w:bCs/>
          <w:i/>
          <w:iCs/>
        </w:rPr>
        <w:t xml:space="preserve"> </w:t>
      </w:r>
      <w:r w:rsidR="006C0838">
        <w:rPr>
          <w:b/>
          <w:bCs/>
          <w:i/>
          <w:iCs/>
          <w:lang w:val="sr-Cyrl-CS"/>
        </w:rPr>
        <w:t>ЗА ДОКАЗИВАЊЕ</w:t>
      </w:r>
      <w:r w:rsidR="006C0838" w:rsidRPr="00296921">
        <w:rPr>
          <w:b/>
          <w:bCs/>
          <w:i/>
          <w:iCs/>
          <w:lang w:val="sr-Cyrl-CS"/>
        </w:rPr>
        <w:t xml:space="preserve"> </w:t>
      </w:r>
      <w:r w:rsidR="006C0838">
        <w:rPr>
          <w:b/>
          <w:bCs/>
          <w:i/>
          <w:iCs/>
          <w:lang w:val="sr-Cyrl-CS"/>
        </w:rPr>
        <w:t>ИСПУЊЕНОСТИ УСЛОВА У ПОГЛЕДУ КАДРОВСКОГ КАПАЦИТЕТА</w:t>
      </w:r>
    </w:p>
    <w:p w:rsidR="006C0838" w:rsidRDefault="006C0838" w:rsidP="006C0838">
      <w:pPr>
        <w:jc w:val="both"/>
        <w:rPr>
          <w:sz w:val="22"/>
          <w:szCs w:val="22"/>
          <w:lang w:val="sr-Cyrl-CS"/>
        </w:rPr>
      </w:pPr>
    </w:p>
    <w:p w:rsidR="006C0838" w:rsidRDefault="006C0838" w:rsidP="006C0838">
      <w:pPr>
        <w:ind w:firstLine="708"/>
        <w:jc w:val="both"/>
      </w:pPr>
    </w:p>
    <w:p w:rsidR="006C0838" w:rsidRPr="009863D4" w:rsidRDefault="006C0838" w:rsidP="006C0838">
      <w:pPr>
        <w:jc w:val="both"/>
      </w:pPr>
      <w:r w:rsidRPr="009C6867">
        <w:rPr>
          <w:iCs/>
          <w:lang w:val="sr-Cyrl-CS"/>
        </w:rPr>
        <w:t xml:space="preserve">Наручилац захтева од понуђача да докаже да, у моменту подношења понуде, </w:t>
      </w:r>
      <w:r w:rsidRPr="009C6867">
        <w:rPr>
          <w:lang w:val="sr-Cyrl-CS"/>
        </w:rPr>
        <w:t xml:space="preserve">има радно ангажованих (по уговору о раду на одређено или неодређено време, односно по уговору о обављању привремених и повремених послова)  најмање </w:t>
      </w:r>
      <w:r>
        <w:t xml:space="preserve">петоро </w:t>
      </w:r>
      <w:r>
        <w:rPr>
          <w:lang w:val="sr-Cyrl-CS"/>
        </w:rPr>
        <w:t>лица</w:t>
      </w:r>
      <w:r>
        <w:t xml:space="preserve">, од којих најмање троје </w:t>
      </w:r>
      <w:r>
        <w:rPr>
          <w:lang w:val="sr-Cyrl-CS"/>
        </w:rPr>
        <w:t>туристичких водича</w:t>
      </w:r>
      <w:r w:rsidRPr="009C6867">
        <w:rPr>
          <w:lang w:val="sr-Cyrl-CS"/>
        </w:rPr>
        <w:t xml:space="preserve">. </w:t>
      </w:r>
    </w:p>
    <w:p w:rsidR="006C0838" w:rsidRPr="008F342B" w:rsidRDefault="006C0838" w:rsidP="006C0838">
      <w:pPr>
        <w:ind w:left="720"/>
        <w:jc w:val="both"/>
        <w:rPr>
          <w:lang w:val="sr-Cyrl-CS"/>
        </w:rPr>
      </w:pPr>
    </w:p>
    <w:p w:rsidR="006C0838" w:rsidRDefault="006C0838" w:rsidP="006C0838">
      <w:pPr>
        <w:rPr>
          <w:b/>
          <w:lang w:val="sr-Cyrl-CS"/>
        </w:rPr>
      </w:pPr>
    </w:p>
    <w:p w:rsidR="006C0838" w:rsidRDefault="006C0838" w:rsidP="006C0838">
      <w:pPr>
        <w:jc w:val="center"/>
        <w:rPr>
          <w:b/>
          <w:bCs/>
          <w:lang w:val="sr-Cyrl-CS"/>
        </w:rPr>
      </w:pPr>
      <w:r>
        <w:rPr>
          <w:b/>
          <w:bCs/>
          <w:lang w:val="sr-Cyrl-CS"/>
        </w:rPr>
        <w:t>ИЗЈАВА</w:t>
      </w:r>
    </w:p>
    <w:p w:rsidR="006C0838" w:rsidRDefault="006C0838" w:rsidP="006C0838">
      <w:pPr>
        <w:jc w:val="both"/>
        <w:rPr>
          <w:b/>
          <w:bCs/>
          <w:lang w:val="sr-Cyrl-CS"/>
        </w:rPr>
      </w:pPr>
    </w:p>
    <w:p w:rsidR="006C0838" w:rsidRDefault="006C0838" w:rsidP="006C0838">
      <w:pPr>
        <w:jc w:val="both"/>
        <w:rPr>
          <w:b/>
          <w:bCs/>
          <w:lang w:val="sr-Cyrl-CS"/>
        </w:rPr>
      </w:pPr>
    </w:p>
    <w:p w:rsidR="006C0838" w:rsidRDefault="006C0838" w:rsidP="006C0838">
      <w:pPr>
        <w:jc w:val="both"/>
        <w:rPr>
          <w:lang w:val="sr-Cyrl-CS"/>
        </w:rPr>
      </w:pPr>
      <w:r>
        <w:rPr>
          <w:bCs/>
          <w:lang w:val="sr-Cyrl-CS"/>
        </w:rPr>
        <w:t xml:space="preserve">Под пуном материјалном и кривичном одговорношћу изјављујемо да, </w:t>
      </w:r>
      <w:r w:rsidRPr="009C6867">
        <w:rPr>
          <w:iCs/>
          <w:lang w:val="sr-Cyrl-CS"/>
        </w:rPr>
        <w:t xml:space="preserve">у моменту подношења понуде, </w:t>
      </w:r>
      <w:r w:rsidRPr="009C6867">
        <w:rPr>
          <w:lang w:val="sr-Cyrl-CS"/>
        </w:rPr>
        <w:t>има</w:t>
      </w:r>
      <w:r>
        <w:rPr>
          <w:lang w:val="sr-Cyrl-CS"/>
        </w:rPr>
        <w:t>мо</w:t>
      </w:r>
      <w:r w:rsidRPr="009C6867">
        <w:rPr>
          <w:lang w:val="sr-Cyrl-CS"/>
        </w:rPr>
        <w:t xml:space="preserve"> радно ангажованих (по уговору о раду на одређено или неодређено време, односно по уговору о обављању прив</w:t>
      </w:r>
      <w:r>
        <w:rPr>
          <w:lang w:val="sr-Cyrl-CS"/>
        </w:rPr>
        <w:t xml:space="preserve">ремених и повремених послова) </w:t>
      </w:r>
      <w:r w:rsidRPr="009C6867">
        <w:rPr>
          <w:lang w:val="sr-Cyrl-CS"/>
        </w:rPr>
        <w:t xml:space="preserve">најмање </w:t>
      </w:r>
      <w:r>
        <w:t xml:space="preserve">петоро лица, од којих најмање троје </w:t>
      </w:r>
      <w:r>
        <w:rPr>
          <w:lang w:val="sr-Cyrl-CS"/>
        </w:rPr>
        <w:t>туристичких водича, што доказујемо прилагањем М-А образа</w:t>
      </w:r>
      <w:r w:rsidRPr="009C6867">
        <w:rPr>
          <w:lang w:val="sr-Cyrl-CS"/>
        </w:rPr>
        <w:t xml:space="preserve">ца за </w:t>
      </w:r>
      <w:r>
        <w:rPr>
          <w:lang w:val="sr-Cyrl-CS"/>
        </w:rPr>
        <w:t>лица у радном односу односно уговора о ангажовању лица ван радног односа у којима је назначено да ће именована лица бити ангажовани у термину р</w:t>
      </w:r>
      <w:r w:rsidR="00371617">
        <w:rPr>
          <w:lang w:val="sr-Cyrl-CS"/>
        </w:rPr>
        <w:t>еализације</w:t>
      </w:r>
      <w:r>
        <w:rPr>
          <w:lang w:val="sr-Cyrl-CS"/>
        </w:rPr>
        <w:t xml:space="preserve"> екскурзије у партији за коју понуђач конкурише</w:t>
      </w:r>
      <w:r w:rsidRPr="009C6867">
        <w:rPr>
          <w:lang w:val="sr-Cyrl-CS"/>
        </w:rPr>
        <w:t>, као и фотокопије лиценци</w:t>
      </w:r>
      <w:r>
        <w:rPr>
          <w:lang w:val="sr-Cyrl-CS"/>
        </w:rPr>
        <w:t xml:space="preserve"> или легитимација</w:t>
      </w:r>
      <w:r w:rsidRPr="009C6867">
        <w:rPr>
          <w:lang w:val="sr-Cyrl-CS"/>
        </w:rPr>
        <w:t xml:space="preserve"> за </w:t>
      </w:r>
      <w:r>
        <w:rPr>
          <w:lang w:val="sr-Cyrl-CS"/>
        </w:rPr>
        <w:t>обављање послова туристичког водича</w:t>
      </w:r>
      <w:r w:rsidRPr="009C6867">
        <w:rPr>
          <w:lang w:val="sr-Cyrl-CS"/>
        </w:rPr>
        <w:t>.</w:t>
      </w:r>
      <w:r>
        <w:rPr>
          <w:lang w:val="sr-Cyrl-CS"/>
        </w:rPr>
        <w:t xml:space="preserve">  </w:t>
      </w:r>
    </w:p>
    <w:p w:rsidR="006C0838" w:rsidRPr="001C3C5C" w:rsidRDefault="006C0838" w:rsidP="006C0838">
      <w:pPr>
        <w:jc w:val="both"/>
        <w:rPr>
          <w:iCs/>
          <w:lang w:val="sr-Cyrl-CS"/>
        </w:rPr>
      </w:pPr>
    </w:p>
    <w:p w:rsidR="006C0838" w:rsidRPr="008F342B" w:rsidRDefault="006C0838" w:rsidP="006C0838">
      <w:pPr>
        <w:jc w:val="center"/>
        <w:rPr>
          <w:b/>
          <w:lang w:val="sr-Cyrl-CS"/>
        </w:rPr>
      </w:pPr>
    </w:p>
    <w:p w:rsidR="006C0838" w:rsidRPr="008F342B" w:rsidRDefault="006C0838" w:rsidP="006C0838">
      <w:pPr>
        <w:jc w:val="both"/>
        <w:rPr>
          <w:lang w:val="sr-Cyrl-CS"/>
        </w:rPr>
      </w:pPr>
    </w:p>
    <w:p w:rsidR="006C0838" w:rsidRPr="008F342B" w:rsidRDefault="006C0838" w:rsidP="006C0838">
      <w:pPr>
        <w:jc w:val="both"/>
        <w:rPr>
          <w:lang w:val="sr-Cyrl-CS"/>
        </w:rPr>
      </w:pPr>
    </w:p>
    <w:p w:rsidR="006C0838" w:rsidRPr="008F342B" w:rsidRDefault="006C7285" w:rsidP="006C0838">
      <w:pPr>
        <w:jc w:val="both"/>
        <w:rPr>
          <w:lang w:val="sr-Cyrl-CS"/>
        </w:rPr>
      </w:pP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t>О</w:t>
      </w:r>
      <w:r w:rsidR="006C0838" w:rsidRPr="008F342B">
        <w:rPr>
          <w:lang w:val="sr-Cyrl-CS"/>
        </w:rPr>
        <w:t>влашћено лице:</w:t>
      </w:r>
    </w:p>
    <w:p w:rsidR="006C0838" w:rsidRPr="008F342B" w:rsidRDefault="006C0838" w:rsidP="006C0838">
      <w:pPr>
        <w:jc w:val="both"/>
        <w:rPr>
          <w:lang w:val="sr-Cyrl-CS"/>
        </w:rPr>
      </w:pPr>
    </w:p>
    <w:p w:rsidR="006C0838" w:rsidRPr="008F342B" w:rsidRDefault="006C0838" w:rsidP="006C0838">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_________________________</w:t>
      </w:r>
    </w:p>
    <w:p w:rsidR="006C0838" w:rsidRPr="008F342B" w:rsidRDefault="006C0838" w:rsidP="006C0838">
      <w:pPr>
        <w:jc w:val="both"/>
        <w:rPr>
          <w:lang w:val="sr-Cyrl-CS"/>
        </w:rPr>
      </w:pPr>
    </w:p>
    <w:p w:rsidR="006C0838" w:rsidRPr="00C6681C" w:rsidRDefault="006C0838" w:rsidP="006C0838">
      <w:pPr>
        <w:jc w:val="both"/>
        <w:rPr>
          <w:lang w:val="sr-Cyrl-CS"/>
        </w:rPr>
      </w:pPr>
      <w:r w:rsidRPr="00C6681C">
        <w:rPr>
          <w:lang w:val="sr-Cyrl-CS"/>
        </w:rPr>
        <w:t>Напомена:</w:t>
      </w:r>
    </w:p>
    <w:p w:rsidR="006C0838" w:rsidRPr="00C6681C" w:rsidRDefault="006C0838" w:rsidP="006C0838">
      <w:pPr>
        <w:rPr>
          <w:lang w:val="sr-Cyrl-CS"/>
        </w:rPr>
      </w:pPr>
    </w:p>
    <w:p w:rsidR="006C0838" w:rsidRPr="00C6681C" w:rsidRDefault="006C0838" w:rsidP="006C0838">
      <w:pPr>
        <w:rPr>
          <w:lang w:val="sr-Cyrl-CS"/>
        </w:rPr>
      </w:pPr>
      <w:r w:rsidRPr="00C6681C">
        <w:rPr>
          <w:lang w:val="sr-Cyrl-CS"/>
        </w:rPr>
        <w:tab/>
        <w:t>Понуђач даје информације под пуном материјалном и кривичном одговорношћу.</w:t>
      </w:r>
    </w:p>
    <w:p w:rsidR="006C0838" w:rsidRPr="00C6681C" w:rsidRDefault="006C0838" w:rsidP="006C0838">
      <w:pPr>
        <w:ind w:left="705" w:firstLine="3"/>
        <w:jc w:val="both"/>
        <w:rPr>
          <w:lang w:val="sr-Cyrl-CS"/>
        </w:rPr>
      </w:pPr>
      <w:r w:rsidRPr="00C6681C">
        <w:rPr>
          <w:lang w:val="sr-Cyrl-CS"/>
        </w:rPr>
        <w:t>Као доказ понуђач прилаже уговоре о раду и фотокопије М-А образаца за лица у радном односу односно уговор о ангажовању лица ван радног односа у коме је назначено да ће именована лица бити ангажована у термину р</w:t>
      </w:r>
      <w:r w:rsidR="00371617">
        <w:rPr>
          <w:lang w:val="sr-Cyrl-CS"/>
        </w:rPr>
        <w:t xml:space="preserve">еализације </w:t>
      </w:r>
      <w:r w:rsidRPr="00C6681C">
        <w:rPr>
          <w:lang w:val="sr-Cyrl-CS"/>
        </w:rPr>
        <w:t xml:space="preserve"> екскурзије у партији за коју понуђач конкурише, као и фотокопије лиценци или легитимација за обављање послова туристичког водича. </w:t>
      </w:r>
      <w:proofErr w:type="gramStart"/>
      <w:r w:rsidRPr="00C6681C">
        <w:t xml:space="preserve">Уколико не буду достављени сви наведени докази, </w:t>
      </w:r>
      <w:r w:rsidRPr="00C6681C">
        <w:rPr>
          <w:lang w:val="sr-Cyrl-CS"/>
        </w:rPr>
        <w:t>сматраће се да понуђач није доказао испуњеност овог додатног услова.</w:t>
      </w:r>
      <w:proofErr w:type="gramEnd"/>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Default="006C0838" w:rsidP="006C0838">
      <w:pPr>
        <w:ind w:left="705" w:firstLine="3"/>
        <w:jc w:val="both"/>
        <w:rPr>
          <w:i/>
        </w:rPr>
      </w:pPr>
    </w:p>
    <w:p w:rsidR="00590CDD" w:rsidRPr="00590CDD" w:rsidRDefault="00590CDD" w:rsidP="006C0838">
      <w:pPr>
        <w:ind w:left="705" w:firstLine="3"/>
        <w:jc w:val="both"/>
        <w:rPr>
          <w:i/>
        </w:rPr>
      </w:pPr>
    </w:p>
    <w:p w:rsidR="006C0838" w:rsidRDefault="006C0838" w:rsidP="006C0838">
      <w:pPr>
        <w:ind w:left="705" w:firstLine="3"/>
        <w:jc w:val="both"/>
        <w:rPr>
          <w:i/>
          <w:lang w:val="sr-Cyrl-CS"/>
        </w:rPr>
      </w:pPr>
    </w:p>
    <w:p w:rsidR="006C0838" w:rsidRDefault="006C0838" w:rsidP="006C0838">
      <w:pPr>
        <w:ind w:left="705" w:firstLine="3"/>
        <w:jc w:val="both"/>
        <w:rPr>
          <w:i/>
          <w:lang w:val="sr-Cyrl-CS"/>
        </w:rPr>
      </w:pPr>
    </w:p>
    <w:p w:rsidR="006C0838" w:rsidRPr="00390D08" w:rsidRDefault="00590CDD" w:rsidP="006C0838">
      <w:pPr>
        <w:shd w:val="clear" w:color="auto" w:fill="C6D9F1"/>
        <w:jc w:val="center"/>
        <w:rPr>
          <w:b/>
          <w:bCs/>
          <w:i/>
          <w:iCs/>
          <w:lang w:val="sr-Cyrl-CS"/>
        </w:rPr>
      </w:pPr>
      <w:r>
        <w:rPr>
          <w:b/>
          <w:bCs/>
          <w:i/>
          <w:iCs/>
        </w:rPr>
        <w:t>XI</w:t>
      </w:r>
      <w:r w:rsidR="006C0838" w:rsidRPr="00390D08">
        <w:rPr>
          <w:b/>
          <w:bCs/>
          <w:i/>
          <w:iCs/>
        </w:rPr>
        <w:t xml:space="preserve"> ОБРАЗАЦ </w:t>
      </w:r>
      <w:r w:rsidR="006C0838" w:rsidRPr="00390D08">
        <w:rPr>
          <w:b/>
          <w:bCs/>
          <w:i/>
          <w:iCs/>
          <w:lang w:val="sr-Cyrl-CS"/>
        </w:rPr>
        <w:t>ЗА ДОКАЗ</w:t>
      </w:r>
      <w:r w:rsidR="006C0838">
        <w:rPr>
          <w:b/>
          <w:bCs/>
          <w:i/>
          <w:iCs/>
          <w:lang w:val="sr-Cyrl-CS"/>
        </w:rPr>
        <w:t>И</w:t>
      </w:r>
      <w:r w:rsidR="006C0838" w:rsidRPr="00390D08">
        <w:rPr>
          <w:b/>
          <w:bCs/>
          <w:i/>
          <w:iCs/>
          <w:lang w:val="sr-Cyrl-CS"/>
        </w:rPr>
        <w:t>ВАЊЕ</w:t>
      </w:r>
      <w:r w:rsidR="006C0838">
        <w:rPr>
          <w:b/>
          <w:bCs/>
          <w:i/>
          <w:iCs/>
          <w:lang w:val="sr-Cyrl-CS"/>
        </w:rPr>
        <w:t xml:space="preserve"> </w:t>
      </w:r>
      <w:proofErr w:type="gramStart"/>
      <w:r w:rsidR="006C0838">
        <w:rPr>
          <w:b/>
          <w:bCs/>
          <w:i/>
          <w:iCs/>
          <w:lang w:val="sr-Cyrl-CS"/>
        </w:rPr>
        <w:t xml:space="preserve">ИСПУЊЕНОСТИ </w:t>
      </w:r>
      <w:r w:rsidR="006C0838" w:rsidRPr="00390D08">
        <w:rPr>
          <w:b/>
          <w:bCs/>
          <w:i/>
          <w:iCs/>
          <w:lang w:val="sr-Cyrl-CS"/>
        </w:rPr>
        <w:t xml:space="preserve"> </w:t>
      </w:r>
      <w:r w:rsidR="006C0838">
        <w:rPr>
          <w:b/>
          <w:bCs/>
          <w:i/>
          <w:iCs/>
          <w:lang w:val="sr-Cyrl-CS"/>
        </w:rPr>
        <w:t>УСЛОВА</w:t>
      </w:r>
      <w:proofErr w:type="gramEnd"/>
      <w:r w:rsidR="006C0838">
        <w:rPr>
          <w:b/>
          <w:bCs/>
          <w:i/>
          <w:iCs/>
          <w:lang w:val="sr-Cyrl-CS"/>
        </w:rPr>
        <w:t xml:space="preserve"> У ПОГЛЕДУ ПОСЛОВНОГ КАПАЦИТЕТА ПОНУЂАЧА</w:t>
      </w:r>
    </w:p>
    <w:p w:rsidR="006C0838" w:rsidRPr="00390D08" w:rsidRDefault="006C0838" w:rsidP="006C0838">
      <w:pPr>
        <w:jc w:val="both"/>
        <w:rPr>
          <w:lang w:val="sr-Cyrl-CS"/>
        </w:rPr>
      </w:pPr>
    </w:p>
    <w:p w:rsidR="006C0838" w:rsidRDefault="006C0838" w:rsidP="006C0838">
      <w:pPr>
        <w:pStyle w:val="ListParagraph"/>
        <w:ind w:left="0"/>
        <w:jc w:val="both"/>
        <w:rPr>
          <w:iCs/>
          <w:lang w:val="sr-Cyrl-CS"/>
        </w:rPr>
      </w:pPr>
      <w:r w:rsidRPr="00390D08">
        <w:rPr>
          <w:iCs/>
          <w:lang w:val="sr-Cyrl-CS"/>
        </w:rPr>
        <w:t>Наручилац захтева од понуђача да докаже да је, у претходне три</w:t>
      </w:r>
      <w:r>
        <w:rPr>
          <w:iCs/>
        </w:rPr>
        <w:t xml:space="preserve"> календарске</w:t>
      </w:r>
      <w:r w:rsidRPr="00390D08">
        <w:rPr>
          <w:iCs/>
          <w:lang w:val="sr-Cyrl-CS"/>
        </w:rPr>
        <w:t xml:space="preserve"> године</w:t>
      </w:r>
      <w:r w:rsidR="00FC1DED">
        <w:rPr>
          <w:iCs/>
          <w:lang w:val="sr-Cyrl-CS"/>
        </w:rPr>
        <w:t xml:space="preserve"> (2015. 2016. и 2017</w:t>
      </w:r>
      <w:r>
        <w:rPr>
          <w:iCs/>
          <w:lang w:val="sr-Cyrl-CS"/>
        </w:rPr>
        <w:t>. година)</w:t>
      </w:r>
      <w:r w:rsidRPr="00390D08">
        <w:rPr>
          <w:iCs/>
          <w:lang w:val="sr-Cyrl-CS"/>
        </w:rPr>
        <w:t>,</w:t>
      </w:r>
      <w:r>
        <w:rPr>
          <w:iCs/>
          <w:lang w:val="sr-Cyrl-CS"/>
        </w:rPr>
        <w:t xml:space="preserve"> забележио укупан пословни приход од обављања услуга организације туристичких путовања у износу од најмање 80.000.000,00 динара. </w:t>
      </w:r>
    </w:p>
    <w:p w:rsidR="006C0838" w:rsidRDefault="006C0838" w:rsidP="006C0838">
      <w:pPr>
        <w:pStyle w:val="ListParagraph"/>
        <w:ind w:left="0"/>
        <w:jc w:val="both"/>
        <w:rPr>
          <w:iCs/>
          <w:lang w:val="sr-Cyrl-CS"/>
        </w:rPr>
      </w:pPr>
    </w:p>
    <w:p w:rsidR="006C0838" w:rsidRDefault="006C0838" w:rsidP="006C0838">
      <w:pPr>
        <w:pStyle w:val="ListParagraph"/>
        <w:ind w:left="0"/>
        <w:jc w:val="center"/>
        <w:rPr>
          <w:b/>
          <w:iCs/>
          <w:lang w:val="sr-Cyrl-CS"/>
        </w:rPr>
      </w:pPr>
    </w:p>
    <w:p w:rsidR="006C0838" w:rsidRDefault="006C0838" w:rsidP="006C0838">
      <w:pPr>
        <w:pStyle w:val="ListParagraph"/>
        <w:ind w:left="0"/>
        <w:jc w:val="center"/>
        <w:rPr>
          <w:b/>
          <w:iCs/>
          <w:lang w:val="sr-Cyrl-CS"/>
        </w:rPr>
      </w:pPr>
      <w:r>
        <w:rPr>
          <w:b/>
          <w:iCs/>
          <w:lang w:val="sr-Cyrl-CS"/>
        </w:rPr>
        <w:t>ИЗЈАВА</w:t>
      </w:r>
    </w:p>
    <w:p w:rsidR="006C0838" w:rsidRDefault="006C0838" w:rsidP="006C0838">
      <w:pPr>
        <w:pStyle w:val="ListParagraph"/>
        <w:ind w:left="0"/>
        <w:jc w:val="center"/>
        <w:rPr>
          <w:b/>
          <w:iCs/>
          <w:lang w:val="sr-Cyrl-CS"/>
        </w:rPr>
      </w:pPr>
    </w:p>
    <w:p w:rsidR="006C0838" w:rsidRDefault="006C0838" w:rsidP="006C0838">
      <w:pPr>
        <w:pStyle w:val="ListParagraph"/>
        <w:ind w:left="0"/>
        <w:jc w:val="both"/>
        <w:rPr>
          <w:iCs/>
          <w:lang w:val="sr-Cyrl-CS"/>
        </w:rPr>
      </w:pPr>
      <w:r>
        <w:rPr>
          <w:iCs/>
          <w:lang w:val="sr-Cyrl-CS"/>
        </w:rPr>
        <w:t>Под пуном материјалном и кривичном одговорношћу изјављујемо да с</w:t>
      </w:r>
      <w:r w:rsidR="00FC1DED">
        <w:rPr>
          <w:iCs/>
          <w:lang w:val="sr-Cyrl-CS"/>
        </w:rPr>
        <w:t>мо, у претходне три године (2015. 2016. и 2017</w:t>
      </w:r>
      <w:r>
        <w:rPr>
          <w:iCs/>
          <w:lang w:val="sr-Cyrl-CS"/>
        </w:rPr>
        <w:t xml:space="preserve">. година), забележили укупан пословни приход од обављања услуга организације туристичких путовања у износу од најмање 80.000.000,00 динара. </w:t>
      </w:r>
    </w:p>
    <w:p w:rsidR="006C0838" w:rsidRDefault="006C0838" w:rsidP="006C0838">
      <w:pPr>
        <w:pStyle w:val="ListParagraph"/>
        <w:ind w:left="0"/>
        <w:jc w:val="both"/>
        <w:rPr>
          <w:iCs/>
          <w:lang w:val="sr-Cyrl-CS"/>
        </w:rPr>
      </w:pPr>
    </w:p>
    <w:p w:rsidR="006C0838" w:rsidRPr="008F342B" w:rsidRDefault="006C0838" w:rsidP="006C0838">
      <w:pPr>
        <w:jc w:val="both"/>
        <w:rPr>
          <w:i/>
        </w:rPr>
      </w:pPr>
    </w:p>
    <w:p w:rsidR="006C0838" w:rsidRPr="00535FD3" w:rsidRDefault="006C0838" w:rsidP="006C0838">
      <w:pPr>
        <w:jc w:val="both"/>
        <w:rPr>
          <w:i/>
        </w:rPr>
      </w:pPr>
    </w:p>
    <w:p w:rsidR="006C0838" w:rsidRPr="008F342B" w:rsidRDefault="006C0838" w:rsidP="006C0838">
      <w:pPr>
        <w:jc w:val="both"/>
        <w:rPr>
          <w:i/>
          <w:lang w:val="sr-Cyrl-CS"/>
        </w:rPr>
      </w:pPr>
    </w:p>
    <w:p w:rsidR="006C0838" w:rsidRPr="008F342B" w:rsidRDefault="006C0838" w:rsidP="006C0838">
      <w:pPr>
        <w:jc w:val="center"/>
        <w:rPr>
          <w:lang w:val="sr-Cyrl-CS"/>
        </w:rPr>
      </w:pPr>
      <w:r w:rsidRPr="008F342B">
        <w:rPr>
          <w:lang w:val="sr-Cyrl-CS"/>
        </w:rPr>
        <w:t>м.п.</w:t>
      </w:r>
    </w:p>
    <w:p w:rsidR="006C0838" w:rsidRPr="008F342B" w:rsidRDefault="006C0838" w:rsidP="006C0838">
      <w:pPr>
        <w:jc w:val="right"/>
        <w:rPr>
          <w:i/>
          <w:lang w:val="sr-Cyrl-CS"/>
        </w:rPr>
      </w:pPr>
      <w:r w:rsidRPr="008F342B">
        <w:rPr>
          <w:lang w:val="sr-Cyrl-CS"/>
        </w:rPr>
        <w:t>Одговорно лице:</w:t>
      </w:r>
      <w:r w:rsidRPr="008F342B">
        <w:rPr>
          <w:i/>
          <w:lang w:val="sr-Cyrl-CS"/>
        </w:rPr>
        <w:t xml:space="preserve">    </w:t>
      </w:r>
    </w:p>
    <w:p w:rsidR="006C0838" w:rsidRPr="008F342B" w:rsidRDefault="006C0838" w:rsidP="006C0838">
      <w:pPr>
        <w:jc w:val="right"/>
        <w:rPr>
          <w:lang w:val="sr-Cyrl-CS"/>
        </w:rPr>
      </w:pPr>
    </w:p>
    <w:p w:rsidR="006C0838" w:rsidRDefault="006C0838" w:rsidP="006C0838">
      <w:pPr>
        <w:jc w:val="right"/>
        <w:rPr>
          <w:i/>
          <w:lang w:val="sr-Cyrl-CS"/>
        </w:rPr>
      </w:pPr>
      <w:r w:rsidRPr="008F342B">
        <w:rPr>
          <w:lang w:val="sr-Cyrl-CS"/>
        </w:rPr>
        <w:t>_______________________</w:t>
      </w:r>
      <w:r w:rsidRPr="008F342B">
        <w:rPr>
          <w:i/>
          <w:lang w:val="sr-Cyrl-CS"/>
        </w:rPr>
        <w:t xml:space="preserve">   </w:t>
      </w:r>
    </w:p>
    <w:p w:rsidR="006C0838" w:rsidRDefault="006C0838" w:rsidP="006C0838">
      <w:pPr>
        <w:jc w:val="right"/>
        <w:rPr>
          <w:i/>
          <w:lang w:val="sr-Cyrl-CS"/>
        </w:rPr>
      </w:pPr>
    </w:p>
    <w:p w:rsidR="006C0838" w:rsidRDefault="006C0838" w:rsidP="006C0838">
      <w:pPr>
        <w:jc w:val="right"/>
        <w:rPr>
          <w:i/>
          <w:lang w:val="sr-Cyrl-CS"/>
        </w:rPr>
      </w:pPr>
    </w:p>
    <w:p w:rsidR="006C0838" w:rsidRDefault="006C0838" w:rsidP="006C0838">
      <w:pPr>
        <w:pStyle w:val="ListParagraph"/>
        <w:ind w:left="0"/>
        <w:jc w:val="both"/>
        <w:rPr>
          <w:iCs/>
          <w:lang w:val="sr-Cyrl-CS"/>
        </w:rPr>
      </w:pPr>
      <w:r>
        <w:rPr>
          <w:iCs/>
          <w:lang w:val="sr-Cyrl-CS"/>
        </w:rPr>
        <w:t>Напомена:</w:t>
      </w:r>
    </w:p>
    <w:p w:rsidR="006C0838" w:rsidRDefault="006C0838" w:rsidP="006C0838">
      <w:pPr>
        <w:pStyle w:val="ListParagraph"/>
        <w:ind w:left="0"/>
        <w:jc w:val="both"/>
        <w:rPr>
          <w:iCs/>
        </w:rPr>
      </w:pPr>
      <w:r>
        <w:rPr>
          <w:iCs/>
          <w:lang w:val="sr-Cyrl-CS"/>
        </w:rPr>
        <w:t xml:space="preserve">Као доказ понуђач прилаже </w:t>
      </w:r>
      <w:r>
        <w:rPr>
          <w:lang w:val="sr-Cyrl-CS"/>
        </w:rPr>
        <w:t xml:space="preserve">образац БОН – ЈН, биланс успеха или годишњи финансијски извештај из кога се види износ укупног пословног прихода за сваку наведену годину. Уколико су ови подаци јавно доступни на интернет страницама </w:t>
      </w:r>
      <w:r>
        <w:rPr>
          <w:lang w:val="sr-Cyrl-CS"/>
        </w:rPr>
        <w:lastRenderedPageBreak/>
        <w:t>надлежних државних органа или агенција које врше јавна овлашћења, понуђач може доставити интернет страницу на којој се могу пронаћи тражени подаци</w:t>
      </w:r>
      <w:r>
        <w:rPr>
          <w:iCs/>
        </w:rPr>
        <w:t>.</w:t>
      </w:r>
    </w:p>
    <w:p w:rsidR="006C0838" w:rsidRPr="008F342B" w:rsidRDefault="006C0838" w:rsidP="006C0838">
      <w:pPr>
        <w:jc w:val="right"/>
        <w:rPr>
          <w:i/>
          <w:lang w:val="sr-Cyrl-CS"/>
        </w:rPr>
      </w:pPr>
    </w:p>
    <w:p w:rsidR="006C0838" w:rsidRPr="008F342B" w:rsidRDefault="006C0838" w:rsidP="006C0838">
      <w:pPr>
        <w:jc w:val="both"/>
        <w:rPr>
          <w:lang w:val="sr-Cyrl-CS"/>
        </w:rPr>
      </w:pPr>
    </w:p>
    <w:p w:rsidR="006C0838" w:rsidRPr="008F342B" w:rsidRDefault="006C0838" w:rsidP="006C0838">
      <w:pPr>
        <w:jc w:val="both"/>
        <w:rPr>
          <w:b/>
          <w:bCs/>
          <w:i/>
          <w:lang w:val="sr-Cyrl-CS"/>
        </w:rPr>
      </w:pPr>
    </w:p>
    <w:p w:rsidR="006C0838" w:rsidRPr="008F342B" w:rsidRDefault="006C0838" w:rsidP="006C0838">
      <w:pPr>
        <w:jc w:val="both"/>
        <w:rPr>
          <w:b/>
          <w:bCs/>
          <w:i/>
          <w:lang w:val="sr-Cyrl-CS"/>
        </w:rPr>
      </w:pPr>
    </w:p>
    <w:p w:rsidR="006C0838" w:rsidRPr="008F342B" w:rsidRDefault="006C0838" w:rsidP="006C0838">
      <w:pPr>
        <w:jc w:val="both"/>
        <w:rPr>
          <w:b/>
          <w:bCs/>
          <w:i/>
          <w:lang w:val="sr-Cyrl-CS"/>
        </w:rPr>
      </w:pPr>
    </w:p>
    <w:p w:rsidR="006C0838" w:rsidRPr="00390D08" w:rsidRDefault="006C0838" w:rsidP="006C0838">
      <w:pPr>
        <w:jc w:val="both"/>
        <w:rPr>
          <w:b/>
          <w:bCs/>
          <w:i/>
          <w:lang w:val="sr-Cyrl-CS"/>
        </w:rPr>
      </w:pPr>
    </w:p>
    <w:p w:rsidR="006C0838" w:rsidRPr="00390D08" w:rsidRDefault="006C0838" w:rsidP="006C0838">
      <w:pPr>
        <w:jc w:val="both"/>
        <w:rPr>
          <w:b/>
          <w:bCs/>
          <w:i/>
          <w:lang w:val="sr-Cyrl-CS"/>
        </w:rPr>
      </w:pPr>
    </w:p>
    <w:p w:rsidR="006C0838" w:rsidRPr="00390D08" w:rsidRDefault="006C0838" w:rsidP="006C0838">
      <w:pPr>
        <w:jc w:val="both"/>
        <w:rPr>
          <w:b/>
          <w:bCs/>
          <w:i/>
          <w:lang w:val="sr-Cyrl-CS"/>
        </w:rPr>
      </w:pPr>
    </w:p>
    <w:p w:rsidR="006C0838" w:rsidRPr="00390D08" w:rsidRDefault="006C0838" w:rsidP="006C0838">
      <w:pPr>
        <w:jc w:val="both"/>
        <w:rPr>
          <w:b/>
          <w:bCs/>
          <w:i/>
          <w:lang w:val="sr-Cyrl-CS"/>
        </w:rPr>
      </w:pPr>
    </w:p>
    <w:p w:rsidR="006C0838" w:rsidRDefault="006C0838" w:rsidP="006C0838">
      <w:pPr>
        <w:jc w:val="both"/>
        <w:rPr>
          <w:b/>
          <w:bCs/>
          <w:i/>
          <w:lang w:val="sr-Cyrl-CS"/>
        </w:rPr>
      </w:pPr>
    </w:p>
    <w:p w:rsidR="006C0838" w:rsidRDefault="006C0838" w:rsidP="006C0838">
      <w:pPr>
        <w:jc w:val="both"/>
        <w:rPr>
          <w:b/>
          <w:bCs/>
          <w:i/>
          <w:lang w:val="sr-Cyrl-CS"/>
        </w:rPr>
      </w:pPr>
    </w:p>
    <w:p w:rsidR="006C0838" w:rsidRDefault="006C0838" w:rsidP="006C0838">
      <w:pPr>
        <w:jc w:val="both"/>
        <w:rPr>
          <w:b/>
          <w:bCs/>
          <w:i/>
          <w:lang w:val="sr-Cyrl-CS"/>
        </w:rPr>
      </w:pPr>
    </w:p>
    <w:p w:rsidR="006C0838" w:rsidRDefault="006C0838" w:rsidP="006C0838">
      <w:pPr>
        <w:jc w:val="both"/>
        <w:rPr>
          <w:b/>
          <w:bCs/>
          <w:i/>
          <w:lang w:val="sr-Cyrl-CS"/>
        </w:rPr>
      </w:pPr>
    </w:p>
    <w:p w:rsidR="006C0838" w:rsidRDefault="006C0838" w:rsidP="006C0838">
      <w:pPr>
        <w:jc w:val="both"/>
        <w:rPr>
          <w:b/>
          <w:bCs/>
          <w:i/>
          <w:lang w:val="sr-Cyrl-CS"/>
        </w:rPr>
      </w:pPr>
    </w:p>
    <w:p w:rsidR="006C0838" w:rsidRDefault="006C0838" w:rsidP="006C0838">
      <w:pPr>
        <w:jc w:val="both"/>
        <w:rPr>
          <w:b/>
          <w:bCs/>
          <w:i/>
          <w:lang w:val="sr-Cyrl-CS"/>
        </w:rPr>
      </w:pPr>
    </w:p>
    <w:p w:rsidR="006C0838" w:rsidRDefault="006C0838" w:rsidP="006C0838">
      <w:pPr>
        <w:jc w:val="both"/>
        <w:rPr>
          <w:b/>
          <w:bCs/>
          <w:i/>
          <w:lang w:val="sr-Cyrl-CS"/>
        </w:rPr>
      </w:pPr>
    </w:p>
    <w:p w:rsidR="006C0838" w:rsidRDefault="006C0838" w:rsidP="006C0838">
      <w:pPr>
        <w:jc w:val="both"/>
        <w:rPr>
          <w:b/>
          <w:bCs/>
          <w:i/>
          <w:lang w:val="sr-Cyrl-CS"/>
        </w:rPr>
      </w:pPr>
    </w:p>
    <w:p w:rsidR="006C0838" w:rsidRDefault="006C0838" w:rsidP="006C0838">
      <w:pPr>
        <w:jc w:val="both"/>
        <w:rPr>
          <w:b/>
          <w:bCs/>
          <w:i/>
          <w:lang w:val="sr-Cyrl-CS"/>
        </w:rPr>
      </w:pPr>
    </w:p>
    <w:p w:rsidR="006C0838" w:rsidRDefault="006C0838" w:rsidP="006C0838">
      <w:pPr>
        <w:ind w:left="705" w:firstLine="3"/>
        <w:jc w:val="both"/>
        <w:rPr>
          <w:i/>
          <w:lang w:val="sr-Cyrl-CS"/>
        </w:rPr>
      </w:pPr>
    </w:p>
    <w:p w:rsidR="006C0838" w:rsidRDefault="006C0838" w:rsidP="006C0838">
      <w:pPr>
        <w:jc w:val="both"/>
        <w:rPr>
          <w:i/>
        </w:rPr>
      </w:pPr>
    </w:p>
    <w:p w:rsidR="006C0838" w:rsidRPr="00460DA1" w:rsidRDefault="006C0838" w:rsidP="006C0838">
      <w:pPr>
        <w:jc w:val="both"/>
        <w:rPr>
          <w:i/>
        </w:rPr>
      </w:pPr>
    </w:p>
    <w:p w:rsidR="006C0838" w:rsidRPr="00D13A86" w:rsidRDefault="00590CDD" w:rsidP="006C0838">
      <w:pPr>
        <w:shd w:val="clear" w:color="auto" w:fill="C6D9F1"/>
        <w:jc w:val="center"/>
        <w:rPr>
          <w:b/>
          <w:bCs/>
          <w:i/>
          <w:iCs/>
          <w:lang w:val="sr-Cyrl-CS"/>
        </w:rPr>
      </w:pPr>
      <w:r>
        <w:rPr>
          <w:b/>
          <w:bCs/>
          <w:i/>
          <w:iCs/>
          <w:lang w:val="sr-Latn-CS"/>
        </w:rPr>
        <w:t>XII</w:t>
      </w:r>
      <w:r w:rsidR="006C0838" w:rsidRPr="00390D08">
        <w:rPr>
          <w:b/>
          <w:bCs/>
          <w:i/>
          <w:iCs/>
        </w:rPr>
        <w:t xml:space="preserve"> ОБРАЗАЦ ПОНУДЕ</w:t>
      </w:r>
    </w:p>
    <w:p w:rsidR="006C0838" w:rsidRPr="00390D08" w:rsidRDefault="006C0838" w:rsidP="006C0838">
      <w:pPr>
        <w:rPr>
          <w:b/>
          <w:bCs/>
          <w:i/>
          <w:iCs/>
        </w:rPr>
      </w:pPr>
    </w:p>
    <w:p w:rsidR="006C0838" w:rsidRPr="00EA45A4" w:rsidRDefault="006C0838" w:rsidP="006C0838">
      <w:pPr>
        <w:jc w:val="both"/>
        <w:rPr>
          <w:lang w:val="sr-Cyrl-CS"/>
        </w:rPr>
      </w:pPr>
      <w:r w:rsidRPr="00390D08">
        <w:rPr>
          <w:iCs/>
        </w:rPr>
        <w:t>Понуда бр ________________ од __________________ за јавну набавку</w:t>
      </w:r>
      <w:r w:rsidRPr="00390D08">
        <w:rPr>
          <w:iCs/>
          <w:lang w:val="sr-Cyrl-CS"/>
        </w:rPr>
        <w:t xml:space="preserve"> </w:t>
      </w:r>
      <w:r>
        <w:rPr>
          <w:lang w:val="sr-Cyrl-CS"/>
        </w:rPr>
        <w:t xml:space="preserve">услуге организације екскурзија </w:t>
      </w:r>
      <w:r w:rsidR="00FC1DED">
        <w:rPr>
          <w:lang w:val="sr-Cyrl-CS"/>
        </w:rPr>
        <w:t xml:space="preserve">и наставе у природи </w:t>
      </w:r>
      <w:r>
        <w:rPr>
          <w:lang w:val="sr-Cyrl-CS"/>
        </w:rPr>
        <w:t>Основне школе „</w:t>
      </w:r>
      <w:r w:rsidR="008D2C04">
        <w:rPr>
          <w:lang w:val="sr-Cyrl-CS"/>
        </w:rPr>
        <w:t>Таковски устанак</w:t>
      </w:r>
      <w:r>
        <w:rPr>
          <w:lang w:val="sr-Cyrl-CS"/>
        </w:rPr>
        <w:t>“</w:t>
      </w:r>
      <w:r w:rsidR="008D2C04">
        <w:rPr>
          <w:lang w:val="sr-Cyrl-CS"/>
        </w:rPr>
        <w:t xml:space="preserve"> Таково</w:t>
      </w:r>
      <w:r w:rsidRPr="00135C7F">
        <w:rPr>
          <w:lang w:val="sr-Cyrl-CS"/>
        </w:rPr>
        <w:t>,</w:t>
      </w:r>
      <w:r w:rsidRPr="00390D08">
        <w:rPr>
          <w:i/>
          <w:iCs/>
        </w:rPr>
        <w:t xml:space="preserve"> </w:t>
      </w:r>
      <w:r w:rsidRPr="00390D08">
        <w:rPr>
          <w:iCs/>
        </w:rPr>
        <w:t xml:space="preserve">ЈН број </w:t>
      </w:r>
      <w:r w:rsidR="008D2C04">
        <w:rPr>
          <w:iCs/>
        </w:rPr>
        <w:t>1.</w:t>
      </w:r>
      <w:r w:rsidR="00FC1DED">
        <w:rPr>
          <w:iCs/>
          <w:lang w:val="sr-Cyrl-CS"/>
        </w:rPr>
        <w:t>2</w:t>
      </w:r>
      <w:r w:rsidR="008D2C04">
        <w:rPr>
          <w:iCs/>
          <w:lang w:val="sr-Cyrl-CS"/>
        </w:rPr>
        <w:t>.1.</w:t>
      </w:r>
      <w:r w:rsidR="00FC1DED">
        <w:rPr>
          <w:iCs/>
          <w:lang w:val="sr-Cyrl-CS"/>
        </w:rPr>
        <w:t>/</w:t>
      </w:r>
      <w:r w:rsidR="008D2C04">
        <w:rPr>
          <w:iCs/>
          <w:lang w:val="sr-Cyrl-CS"/>
        </w:rPr>
        <w:t>20</w:t>
      </w:r>
      <w:r w:rsidR="00FC1DED">
        <w:rPr>
          <w:iCs/>
          <w:lang w:val="sr-Cyrl-CS"/>
        </w:rPr>
        <w:t>18</w:t>
      </w:r>
      <w:r>
        <w:rPr>
          <w:iCs/>
          <w:lang w:val="sr-Cyrl-CS"/>
        </w:rPr>
        <w:t>, за партију ______________</w:t>
      </w:r>
      <w:r w:rsidRPr="00390D08">
        <w:rPr>
          <w:iCs/>
          <w:lang w:val="sr-Cyrl-CS"/>
        </w:rPr>
        <w:t>.</w:t>
      </w:r>
      <w:r w:rsidRPr="00390D08">
        <w:rPr>
          <w:iCs/>
        </w:rPr>
        <w:t xml:space="preserve"> </w:t>
      </w:r>
    </w:p>
    <w:p w:rsidR="006C0838" w:rsidRPr="00390D08" w:rsidRDefault="006C0838" w:rsidP="006C0838">
      <w:pPr>
        <w:jc w:val="both"/>
        <w:rPr>
          <w:i/>
          <w:iCs/>
        </w:rPr>
      </w:pPr>
    </w:p>
    <w:p w:rsidR="006C0838" w:rsidRPr="00390D08" w:rsidRDefault="006C0838" w:rsidP="006C0838">
      <w:pPr>
        <w:rPr>
          <w:i/>
          <w:iCs/>
        </w:rPr>
      </w:pPr>
      <w:proofErr w:type="gramStart"/>
      <w:r w:rsidRPr="00390D08">
        <w:rPr>
          <w:b/>
          <w:bCs/>
          <w:i/>
          <w:iCs/>
        </w:rPr>
        <w:t>1)ОПШТ</w:t>
      </w:r>
      <w:r>
        <w:rPr>
          <w:b/>
          <w:bCs/>
          <w:i/>
          <w:iCs/>
        </w:rPr>
        <w:t>И</w:t>
      </w:r>
      <w:proofErr w:type="gramEnd"/>
      <w:r w:rsidRPr="00390D08">
        <w:rPr>
          <w:b/>
          <w:bCs/>
          <w:i/>
          <w:iCs/>
        </w:rPr>
        <w:t xml:space="preserve"> ПОДАЦ</w:t>
      </w:r>
      <w:r>
        <w:rPr>
          <w:b/>
          <w:bCs/>
          <w:i/>
          <w:iCs/>
        </w:rPr>
        <w:t>И</w:t>
      </w:r>
      <w:r w:rsidRPr="00390D08">
        <w:rPr>
          <w:b/>
          <w:bCs/>
          <w:i/>
          <w:iCs/>
        </w:rPr>
        <w:t xml:space="preserve"> О ПОНУЂАЧУ</w:t>
      </w:r>
    </w:p>
    <w:tbl>
      <w:tblPr>
        <w:tblW w:w="0" w:type="auto"/>
        <w:tblInd w:w="-15" w:type="dxa"/>
        <w:tblLayout w:type="fixed"/>
        <w:tblLook w:val="0000"/>
      </w:tblPr>
      <w:tblGrid>
        <w:gridCol w:w="4621"/>
        <w:gridCol w:w="4650"/>
      </w:tblGrid>
      <w:tr w:rsidR="006C0838" w:rsidRPr="00390D08" w:rsidTr="005B7B19">
        <w:tc>
          <w:tcPr>
            <w:tcW w:w="4621"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both"/>
              <w:rPr>
                <w:b/>
                <w:bCs/>
                <w:i/>
                <w:iCs/>
              </w:rPr>
            </w:pPr>
            <w:r w:rsidRPr="00390D08">
              <w:rPr>
                <w:i/>
                <w:iCs/>
              </w:rPr>
              <w:t>Назив понуђача:</w:t>
            </w:r>
          </w:p>
          <w:p w:rsidR="006C0838" w:rsidRPr="00390D08" w:rsidRDefault="006C0838" w:rsidP="005B7B1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rPr>
                <w:b/>
                <w:bCs/>
                <w:i/>
                <w:iCs/>
              </w:rPr>
            </w:pPr>
          </w:p>
          <w:p w:rsidR="006C0838" w:rsidRPr="00390D08" w:rsidRDefault="006C0838" w:rsidP="005B7B19">
            <w:pPr>
              <w:rPr>
                <w:b/>
                <w:bCs/>
                <w:i/>
                <w:iCs/>
              </w:rPr>
            </w:pPr>
          </w:p>
          <w:p w:rsidR="006C0838" w:rsidRPr="00390D08" w:rsidRDefault="006C0838" w:rsidP="005B7B19">
            <w:pPr>
              <w:rPr>
                <w:b/>
                <w:bCs/>
                <w:i/>
                <w:iCs/>
              </w:rPr>
            </w:pPr>
          </w:p>
        </w:tc>
      </w:tr>
      <w:tr w:rsidR="006C0838" w:rsidRPr="00390D08" w:rsidTr="005B7B19">
        <w:tc>
          <w:tcPr>
            <w:tcW w:w="4621"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both"/>
              <w:rPr>
                <w:b/>
                <w:bCs/>
                <w:i/>
                <w:iCs/>
              </w:rPr>
            </w:pPr>
            <w:r w:rsidRPr="00390D08">
              <w:rPr>
                <w:i/>
                <w:iCs/>
              </w:rPr>
              <w:t>Адреса понуђача:</w:t>
            </w:r>
          </w:p>
          <w:p w:rsidR="006C0838" w:rsidRPr="00390D08" w:rsidRDefault="006C0838" w:rsidP="005B7B1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rPr>
                <w:b/>
                <w:bCs/>
                <w:i/>
                <w:iCs/>
              </w:rPr>
            </w:pPr>
          </w:p>
          <w:p w:rsidR="006C0838" w:rsidRPr="00390D08" w:rsidRDefault="006C0838" w:rsidP="005B7B19">
            <w:pPr>
              <w:rPr>
                <w:b/>
                <w:bCs/>
                <w:i/>
                <w:iCs/>
              </w:rPr>
            </w:pPr>
          </w:p>
          <w:p w:rsidR="006C0838" w:rsidRPr="00390D08" w:rsidRDefault="006C0838" w:rsidP="005B7B19">
            <w:pPr>
              <w:rPr>
                <w:b/>
                <w:bCs/>
                <w:i/>
                <w:iCs/>
              </w:rPr>
            </w:pPr>
          </w:p>
        </w:tc>
      </w:tr>
      <w:tr w:rsidR="006C0838" w:rsidRPr="00390D08" w:rsidTr="005B7B19">
        <w:tc>
          <w:tcPr>
            <w:tcW w:w="4621"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both"/>
              <w:rPr>
                <w:b/>
                <w:bCs/>
                <w:i/>
                <w:iCs/>
              </w:rPr>
            </w:pPr>
            <w:r w:rsidRPr="00390D08">
              <w:rPr>
                <w:i/>
                <w:iCs/>
              </w:rPr>
              <w:t>Матични број понуђача:</w:t>
            </w:r>
          </w:p>
          <w:p w:rsidR="006C0838" w:rsidRPr="00390D08" w:rsidRDefault="006C0838" w:rsidP="005B7B1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rPr>
                <w:b/>
                <w:bCs/>
                <w:i/>
                <w:iCs/>
              </w:rPr>
            </w:pPr>
          </w:p>
          <w:p w:rsidR="006C0838" w:rsidRPr="00390D08" w:rsidRDefault="006C0838" w:rsidP="005B7B19">
            <w:pPr>
              <w:rPr>
                <w:b/>
                <w:bCs/>
                <w:i/>
                <w:iCs/>
              </w:rPr>
            </w:pPr>
          </w:p>
          <w:p w:rsidR="006C0838" w:rsidRPr="00390D08" w:rsidRDefault="006C0838" w:rsidP="005B7B19">
            <w:pPr>
              <w:rPr>
                <w:b/>
                <w:bCs/>
                <w:i/>
                <w:iCs/>
              </w:rPr>
            </w:pPr>
          </w:p>
        </w:tc>
      </w:tr>
      <w:tr w:rsidR="006C0838" w:rsidRPr="00390D08" w:rsidTr="005B7B19">
        <w:tc>
          <w:tcPr>
            <w:tcW w:w="4621"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both"/>
              <w:rPr>
                <w:b/>
                <w:bCs/>
                <w:i/>
                <w:iCs/>
                <w:lang w:val="ru-RU"/>
              </w:rPr>
            </w:pPr>
            <w:r w:rsidRPr="00390D08">
              <w:rPr>
                <w:i/>
                <w:iCs/>
                <w:lang w:val="ru-RU"/>
              </w:rPr>
              <w:t>Порески идентификациони број понуђача (П</w:t>
            </w:r>
            <w:r>
              <w:rPr>
                <w:i/>
                <w:iCs/>
                <w:lang w:val="ru-RU"/>
              </w:rPr>
              <w:t>И</w:t>
            </w:r>
            <w:r w:rsidRPr="00390D08">
              <w:rPr>
                <w:i/>
                <w:iCs/>
                <w:lang w:val="ru-RU"/>
              </w:rPr>
              <w:t>Б):</w:t>
            </w:r>
          </w:p>
          <w:p w:rsidR="006C0838" w:rsidRPr="00390D08" w:rsidRDefault="006C0838" w:rsidP="005B7B1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rPr>
                <w:b/>
                <w:bCs/>
                <w:i/>
                <w:iCs/>
                <w:lang w:val="ru-RU"/>
              </w:rPr>
            </w:pPr>
          </w:p>
        </w:tc>
      </w:tr>
      <w:tr w:rsidR="006C0838" w:rsidRPr="00390D08" w:rsidTr="005B7B19">
        <w:tc>
          <w:tcPr>
            <w:tcW w:w="4621"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both"/>
              <w:rPr>
                <w:b/>
                <w:bCs/>
                <w:i/>
                <w:iCs/>
              </w:rPr>
            </w:pPr>
            <w:r>
              <w:rPr>
                <w:i/>
                <w:iCs/>
              </w:rPr>
              <w:t>И</w:t>
            </w:r>
            <w:r w:rsidRPr="00390D08">
              <w:rPr>
                <w:i/>
                <w:iCs/>
              </w:rPr>
              <w:t>ме особе за контакт:</w:t>
            </w:r>
          </w:p>
          <w:p w:rsidR="006C0838" w:rsidRPr="00390D08" w:rsidRDefault="006C0838" w:rsidP="005B7B1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rPr>
                <w:b/>
                <w:bCs/>
                <w:i/>
                <w:iCs/>
              </w:rPr>
            </w:pPr>
          </w:p>
          <w:p w:rsidR="006C0838" w:rsidRPr="00390D08" w:rsidRDefault="006C0838" w:rsidP="005B7B19">
            <w:pPr>
              <w:rPr>
                <w:b/>
                <w:bCs/>
                <w:i/>
                <w:iCs/>
              </w:rPr>
            </w:pPr>
          </w:p>
          <w:p w:rsidR="006C0838" w:rsidRPr="00390D08" w:rsidRDefault="006C0838" w:rsidP="005B7B19">
            <w:pPr>
              <w:rPr>
                <w:b/>
                <w:bCs/>
                <w:i/>
                <w:iCs/>
              </w:rPr>
            </w:pPr>
          </w:p>
        </w:tc>
      </w:tr>
      <w:tr w:rsidR="006C0838" w:rsidRPr="00390D08" w:rsidTr="005B7B19">
        <w:tc>
          <w:tcPr>
            <w:tcW w:w="4621"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both"/>
              <w:rPr>
                <w:b/>
                <w:bCs/>
                <w:i/>
                <w:iCs/>
                <w:lang w:val="ru-RU"/>
              </w:rPr>
            </w:pPr>
            <w:r w:rsidRPr="00390D08">
              <w:rPr>
                <w:i/>
                <w:iCs/>
                <w:lang w:val="ru-RU"/>
              </w:rPr>
              <w:t>Електронска адреса понуђача (</w:t>
            </w:r>
            <w:r w:rsidRPr="00390D08">
              <w:rPr>
                <w:i/>
                <w:iCs/>
              </w:rPr>
              <w:t>e</w:t>
            </w:r>
            <w:r w:rsidRPr="00390D08">
              <w:rPr>
                <w:i/>
                <w:iCs/>
                <w:lang w:val="ru-RU"/>
              </w:rPr>
              <w:t>-</w:t>
            </w:r>
            <w:r w:rsidRPr="00390D08">
              <w:rPr>
                <w:i/>
                <w:iCs/>
              </w:rPr>
              <w:t>mail</w:t>
            </w:r>
            <w:r w:rsidRPr="00390D08">
              <w:rPr>
                <w:i/>
                <w:iCs/>
                <w:lang w:val="ru-RU"/>
              </w:rPr>
              <w:t>):</w:t>
            </w:r>
          </w:p>
          <w:p w:rsidR="006C0838" w:rsidRPr="00390D08" w:rsidRDefault="006C0838" w:rsidP="005B7B1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rPr>
                <w:b/>
                <w:bCs/>
                <w:i/>
                <w:iCs/>
                <w:lang w:val="ru-RU"/>
              </w:rPr>
            </w:pPr>
          </w:p>
        </w:tc>
      </w:tr>
      <w:tr w:rsidR="006C0838" w:rsidRPr="00390D08" w:rsidTr="005B7B19">
        <w:tc>
          <w:tcPr>
            <w:tcW w:w="4621"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both"/>
              <w:rPr>
                <w:b/>
                <w:bCs/>
                <w:i/>
                <w:iCs/>
              </w:rPr>
            </w:pPr>
            <w:r w:rsidRPr="00390D08">
              <w:rPr>
                <w:i/>
                <w:iCs/>
              </w:rPr>
              <w:t>Телефон:</w:t>
            </w:r>
          </w:p>
          <w:p w:rsidR="006C0838" w:rsidRPr="00390D08" w:rsidRDefault="006C0838" w:rsidP="005B7B1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rPr>
                <w:b/>
                <w:bCs/>
                <w:i/>
                <w:iCs/>
              </w:rPr>
            </w:pPr>
          </w:p>
          <w:p w:rsidR="006C0838" w:rsidRPr="00390D08" w:rsidRDefault="006C0838" w:rsidP="005B7B19">
            <w:pPr>
              <w:rPr>
                <w:b/>
                <w:bCs/>
                <w:i/>
                <w:iCs/>
              </w:rPr>
            </w:pPr>
          </w:p>
          <w:p w:rsidR="006C0838" w:rsidRPr="00390D08" w:rsidRDefault="006C0838" w:rsidP="005B7B19">
            <w:pPr>
              <w:rPr>
                <w:b/>
                <w:bCs/>
                <w:i/>
                <w:iCs/>
              </w:rPr>
            </w:pPr>
          </w:p>
        </w:tc>
      </w:tr>
      <w:tr w:rsidR="006C0838" w:rsidRPr="00390D08" w:rsidTr="005B7B19">
        <w:tc>
          <w:tcPr>
            <w:tcW w:w="4621"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both"/>
              <w:rPr>
                <w:b/>
                <w:bCs/>
                <w:i/>
                <w:iCs/>
              </w:rPr>
            </w:pPr>
            <w:r w:rsidRPr="00390D08">
              <w:rPr>
                <w:i/>
                <w:iCs/>
              </w:rPr>
              <w:t>Телефакс:</w:t>
            </w:r>
          </w:p>
          <w:p w:rsidR="006C0838" w:rsidRPr="00390D08" w:rsidRDefault="006C0838" w:rsidP="005B7B1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rPr>
                <w:b/>
                <w:bCs/>
                <w:i/>
                <w:iCs/>
              </w:rPr>
            </w:pPr>
          </w:p>
          <w:p w:rsidR="006C0838" w:rsidRPr="00390D08" w:rsidRDefault="006C0838" w:rsidP="005B7B19">
            <w:pPr>
              <w:rPr>
                <w:b/>
                <w:bCs/>
                <w:i/>
                <w:iCs/>
              </w:rPr>
            </w:pPr>
          </w:p>
          <w:p w:rsidR="006C0838" w:rsidRPr="00390D08" w:rsidRDefault="006C0838" w:rsidP="005B7B19">
            <w:pPr>
              <w:rPr>
                <w:b/>
                <w:bCs/>
                <w:i/>
                <w:iCs/>
              </w:rPr>
            </w:pPr>
          </w:p>
        </w:tc>
      </w:tr>
      <w:tr w:rsidR="006C0838" w:rsidRPr="00390D08" w:rsidTr="005B7B19">
        <w:tc>
          <w:tcPr>
            <w:tcW w:w="4621"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both"/>
              <w:rPr>
                <w:b/>
                <w:bCs/>
                <w:i/>
                <w:iCs/>
                <w:lang w:val="ru-RU"/>
              </w:rPr>
            </w:pPr>
            <w:r w:rsidRPr="00390D08">
              <w:rPr>
                <w:i/>
                <w:iCs/>
                <w:lang w:val="ru-RU"/>
              </w:rPr>
              <w:lastRenderedPageBreak/>
              <w:t>Број рачуна понуђача и назив банке:</w:t>
            </w:r>
          </w:p>
          <w:p w:rsidR="006C0838" w:rsidRPr="00390D08" w:rsidRDefault="006C0838" w:rsidP="005B7B1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rPr>
                <w:b/>
                <w:bCs/>
                <w:i/>
                <w:iCs/>
                <w:lang w:val="ru-RU"/>
              </w:rPr>
            </w:pPr>
          </w:p>
          <w:p w:rsidR="006C0838" w:rsidRPr="00390D08" w:rsidRDefault="006C0838" w:rsidP="005B7B19">
            <w:pPr>
              <w:rPr>
                <w:b/>
                <w:bCs/>
                <w:i/>
                <w:iCs/>
                <w:lang w:val="ru-RU"/>
              </w:rPr>
            </w:pPr>
          </w:p>
          <w:p w:rsidR="006C0838" w:rsidRPr="00390D08" w:rsidRDefault="006C0838" w:rsidP="005B7B19">
            <w:pPr>
              <w:rPr>
                <w:b/>
                <w:bCs/>
                <w:i/>
                <w:iCs/>
                <w:lang w:val="ru-RU"/>
              </w:rPr>
            </w:pPr>
          </w:p>
        </w:tc>
      </w:tr>
      <w:tr w:rsidR="006C0838" w:rsidRPr="00390D08" w:rsidTr="005B7B19">
        <w:tc>
          <w:tcPr>
            <w:tcW w:w="4621"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both"/>
              <w:rPr>
                <w:b/>
                <w:bCs/>
                <w:i/>
                <w:iCs/>
                <w:lang w:val="ru-RU"/>
              </w:rPr>
            </w:pPr>
            <w:r w:rsidRPr="00390D08">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ind w:firstLine="708"/>
              <w:rPr>
                <w:b/>
                <w:bCs/>
                <w:i/>
                <w:iCs/>
                <w:lang w:val="ru-RU"/>
              </w:rPr>
            </w:pPr>
          </w:p>
          <w:p w:rsidR="006C0838" w:rsidRPr="00390D08" w:rsidRDefault="006C0838" w:rsidP="005B7B19">
            <w:pPr>
              <w:ind w:firstLine="708"/>
              <w:rPr>
                <w:b/>
                <w:bCs/>
                <w:i/>
                <w:iCs/>
                <w:lang w:val="ru-RU"/>
              </w:rPr>
            </w:pPr>
          </w:p>
          <w:p w:rsidR="006C0838" w:rsidRPr="00390D08" w:rsidRDefault="006C0838" w:rsidP="005B7B19">
            <w:pPr>
              <w:ind w:firstLine="708"/>
              <w:rPr>
                <w:b/>
                <w:bCs/>
                <w:i/>
                <w:iCs/>
                <w:lang w:val="ru-RU"/>
              </w:rPr>
            </w:pPr>
          </w:p>
        </w:tc>
      </w:tr>
    </w:tbl>
    <w:p w:rsidR="006C0838" w:rsidRPr="00390D08" w:rsidRDefault="006C0838" w:rsidP="006C0838"/>
    <w:p w:rsidR="006C0838" w:rsidRPr="00390D08" w:rsidRDefault="006C0838" w:rsidP="006C0838">
      <w:pPr>
        <w:rPr>
          <w:b/>
          <w:bCs/>
          <w:i/>
          <w:iCs/>
        </w:rPr>
      </w:pPr>
    </w:p>
    <w:p w:rsidR="006C0838" w:rsidRPr="00390D08" w:rsidRDefault="006C0838" w:rsidP="006C0838">
      <w:r w:rsidRPr="00390D08">
        <w:rPr>
          <w:rFonts w:eastAsia="TimesNewRomanPSMT"/>
          <w:b/>
          <w:bCs/>
          <w:i/>
          <w:iCs/>
        </w:rPr>
        <w:t>2) ПОНУДУ ПОДНОС</w:t>
      </w:r>
      <w:r>
        <w:rPr>
          <w:rFonts w:eastAsia="TimesNewRomanPSMT"/>
          <w:b/>
          <w:bCs/>
          <w:i/>
          <w:iCs/>
        </w:rPr>
        <w:t>И</w:t>
      </w:r>
      <w:r w:rsidRPr="00390D08">
        <w:rPr>
          <w:rFonts w:eastAsia="TimesNewRomanPSMT"/>
          <w:b/>
          <w:bCs/>
          <w:i/>
          <w:iCs/>
        </w:rPr>
        <w:t xml:space="preserve">: </w:t>
      </w:r>
    </w:p>
    <w:tbl>
      <w:tblPr>
        <w:tblW w:w="0" w:type="auto"/>
        <w:tblInd w:w="-15" w:type="dxa"/>
        <w:tblLayout w:type="fixed"/>
        <w:tblLook w:val="0000"/>
      </w:tblPr>
      <w:tblGrid>
        <w:gridCol w:w="9272"/>
      </w:tblGrid>
      <w:tr w:rsidR="006C0838" w:rsidRPr="00390D08" w:rsidTr="005B7B1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center"/>
            </w:pPr>
          </w:p>
          <w:p w:rsidR="006C0838" w:rsidRPr="00390D08" w:rsidRDefault="006C0838" w:rsidP="005B7B19">
            <w:pPr>
              <w:jc w:val="center"/>
              <w:rPr>
                <w:rFonts w:eastAsia="TimesNewRomanPSMT"/>
                <w:b/>
                <w:bCs/>
              </w:rPr>
            </w:pPr>
            <w:r w:rsidRPr="00390D08">
              <w:rPr>
                <w:rFonts w:eastAsia="TimesNewRomanPSMT"/>
                <w:b/>
                <w:bCs/>
              </w:rPr>
              <w:t xml:space="preserve">А) САМОСТАЛНО </w:t>
            </w:r>
          </w:p>
        </w:tc>
      </w:tr>
      <w:tr w:rsidR="006C0838" w:rsidRPr="00390D08" w:rsidTr="005B7B1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center"/>
              <w:rPr>
                <w:rFonts w:eastAsia="TimesNewRomanPSMT"/>
                <w:b/>
                <w:bCs/>
              </w:rPr>
            </w:pPr>
          </w:p>
          <w:p w:rsidR="006C0838" w:rsidRPr="00390D08" w:rsidRDefault="006C0838" w:rsidP="005B7B19">
            <w:pPr>
              <w:jc w:val="center"/>
              <w:rPr>
                <w:rFonts w:eastAsia="TimesNewRomanPSMT"/>
                <w:b/>
                <w:bCs/>
              </w:rPr>
            </w:pPr>
            <w:r w:rsidRPr="00390D08">
              <w:rPr>
                <w:rFonts w:eastAsia="TimesNewRomanPSMT"/>
                <w:b/>
                <w:bCs/>
              </w:rPr>
              <w:t>Б) СА ПОД</w:t>
            </w:r>
            <w:r>
              <w:rPr>
                <w:rFonts w:eastAsia="TimesNewRomanPSMT"/>
                <w:b/>
                <w:bCs/>
              </w:rPr>
              <w:t>И</w:t>
            </w:r>
            <w:r w:rsidRPr="00390D08">
              <w:rPr>
                <w:rFonts w:eastAsia="TimesNewRomanPSMT"/>
                <w:b/>
                <w:bCs/>
              </w:rPr>
              <w:t>ЗВОЂАЧЕМ</w:t>
            </w:r>
          </w:p>
        </w:tc>
      </w:tr>
      <w:tr w:rsidR="006C0838" w:rsidRPr="00390D08" w:rsidTr="005B7B1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center"/>
              <w:rPr>
                <w:rFonts w:eastAsia="TimesNewRomanPSMT"/>
                <w:b/>
                <w:bCs/>
              </w:rPr>
            </w:pPr>
          </w:p>
          <w:p w:rsidR="006C0838" w:rsidRPr="00390D08" w:rsidRDefault="006C0838" w:rsidP="005B7B19">
            <w:pPr>
              <w:jc w:val="center"/>
              <w:rPr>
                <w:b/>
                <w:i/>
                <w:iCs/>
                <w:lang w:val="ru-RU"/>
              </w:rPr>
            </w:pPr>
            <w:r w:rsidRPr="00390D08">
              <w:rPr>
                <w:rFonts w:eastAsia="TimesNewRomanPSMT"/>
                <w:b/>
                <w:bCs/>
              </w:rPr>
              <w:t>В) КАО ЗАЈЕДН</w:t>
            </w:r>
            <w:r>
              <w:rPr>
                <w:rFonts w:eastAsia="TimesNewRomanPSMT"/>
                <w:b/>
                <w:bCs/>
              </w:rPr>
              <w:t>И</w:t>
            </w:r>
            <w:r w:rsidRPr="00390D08">
              <w:rPr>
                <w:rFonts w:eastAsia="TimesNewRomanPSMT"/>
                <w:b/>
                <w:bCs/>
              </w:rPr>
              <w:t>ЧКУ ПОНУДУ</w:t>
            </w:r>
          </w:p>
        </w:tc>
      </w:tr>
    </w:tbl>
    <w:p w:rsidR="006C0838" w:rsidRPr="00135C7F" w:rsidRDefault="006C0838" w:rsidP="006C0838">
      <w:pPr>
        <w:jc w:val="both"/>
        <w:rPr>
          <w:rFonts w:eastAsia="TimesNewRomanPSMT"/>
          <w:bCs/>
        </w:rPr>
      </w:pPr>
      <w:r w:rsidRPr="00390D08">
        <w:rPr>
          <w:b/>
          <w:i/>
          <w:iCs/>
          <w:lang w:val="ru-RU"/>
        </w:rPr>
        <w:t>Напомена:</w:t>
      </w:r>
      <w:r w:rsidRPr="00390D0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90D08">
        <w:rPr>
          <w:i/>
          <w:iCs/>
          <w:color w:val="auto"/>
          <w:lang w:val="ru-RU"/>
        </w:rPr>
        <w:t>свим учесницима</w:t>
      </w:r>
      <w:r w:rsidRPr="00390D08">
        <w:rPr>
          <w:i/>
          <w:iCs/>
          <w:lang w:val="ru-RU"/>
        </w:rPr>
        <w:t xml:space="preserve"> заједничке понуде, уколико понуду подноси група понуђача</w:t>
      </w:r>
    </w:p>
    <w:p w:rsidR="006C0838" w:rsidRDefault="006C0838" w:rsidP="006C0838">
      <w:pPr>
        <w:jc w:val="both"/>
        <w:rPr>
          <w:rFonts w:eastAsia="TimesNewRomanPSMT"/>
          <w:b/>
          <w:bCs/>
          <w:i/>
          <w:lang w:val="sr-Cyrl-CS"/>
        </w:rPr>
      </w:pPr>
    </w:p>
    <w:p w:rsidR="006C0838" w:rsidRDefault="006C0838" w:rsidP="006C0838">
      <w:pPr>
        <w:jc w:val="both"/>
        <w:rPr>
          <w:rFonts w:eastAsia="TimesNewRomanPSMT"/>
          <w:b/>
          <w:bCs/>
          <w:i/>
          <w:lang w:val="sr-Cyrl-CS"/>
        </w:rPr>
      </w:pPr>
    </w:p>
    <w:p w:rsidR="006C0838" w:rsidRPr="00390D08" w:rsidRDefault="006C0838" w:rsidP="006C0838">
      <w:pPr>
        <w:jc w:val="both"/>
        <w:rPr>
          <w:rFonts w:eastAsia="TimesNewRomanPSMT"/>
          <w:b/>
          <w:bCs/>
          <w:i/>
          <w:lang w:val="sr-Cyrl-CS"/>
        </w:rPr>
      </w:pPr>
    </w:p>
    <w:p w:rsidR="006C0838" w:rsidRPr="00390D08" w:rsidRDefault="006C0838" w:rsidP="006C0838">
      <w:pPr>
        <w:jc w:val="both"/>
        <w:rPr>
          <w:rFonts w:eastAsia="TimesNewRomanPSMT"/>
          <w:b/>
          <w:bCs/>
          <w:i/>
        </w:rPr>
      </w:pPr>
      <w:r w:rsidRPr="00390D08">
        <w:rPr>
          <w:rFonts w:eastAsia="TimesNewRomanPSMT"/>
          <w:b/>
          <w:bCs/>
          <w:i/>
          <w:lang w:val="sr-Cyrl-CS"/>
        </w:rPr>
        <w:t xml:space="preserve">3) </w:t>
      </w:r>
      <w:r w:rsidRPr="00390D08">
        <w:rPr>
          <w:rFonts w:eastAsia="TimesNewRomanPSMT"/>
          <w:b/>
          <w:bCs/>
          <w:i/>
        </w:rPr>
        <w:t>ПОДАЦ</w:t>
      </w:r>
      <w:r>
        <w:rPr>
          <w:rFonts w:eastAsia="TimesNewRomanPSMT"/>
          <w:b/>
          <w:bCs/>
          <w:i/>
        </w:rPr>
        <w:t>И</w:t>
      </w:r>
      <w:r w:rsidRPr="00390D08">
        <w:rPr>
          <w:rFonts w:eastAsia="TimesNewRomanPSMT"/>
          <w:b/>
          <w:bCs/>
          <w:i/>
        </w:rPr>
        <w:t xml:space="preserve"> О ПОД</w:t>
      </w:r>
      <w:r>
        <w:rPr>
          <w:rFonts w:eastAsia="TimesNewRomanPSMT"/>
          <w:b/>
          <w:bCs/>
          <w:i/>
        </w:rPr>
        <w:t>И</w:t>
      </w:r>
      <w:r w:rsidRPr="00390D08">
        <w:rPr>
          <w:rFonts w:eastAsia="TimesNewRomanPSMT"/>
          <w:b/>
          <w:bCs/>
          <w:i/>
        </w:rPr>
        <w:t xml:space="preserve">ЗВОЂАЧУ </w:t>
      </w:r>
    </w:p>
    <w:p w:rsidR="006C0838" w:rsidRPr="00390D08" w:rsidRDefault="006C0838" w:rsidP="006C0838">
      <w:pPr>
        <w:jc w:val="both"/>
      </w:pPr>
      <w:r w:rsidRPr="00390D08">
        <w:rPr>
          <w:rFonts w:eastAsia="TimesNewRomanPSMT"/>
          <w:b/>
          <w:bCs/>
          <w:i/>
        </w:rPr>
        <w:tab/>
      </w:r>
    </w:p>
    <w:tbl>
      <w:tblPr>
        <w:tblW w:w="0" w:type="auto"/>
        <w:tblInd w:w="-15" w:type="dxa"/>
        <w:tblLayout w:type="fixed"/>
        <w:tblLook w:val="0000"/>
      </w:tblPr>
      <w:tblGrid>
        <w:gridCol w:w="465"/>
        <w:gridCol w:w="4219"/>
        <w:gridCol w:w="4588"/>
      </w:tblGrid>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pPr>
          </w:p>
          <w:p w:rsidR="006C0838" w:rsidRPr="00390D08" w:rsidRDefault="006C0838" w:rsidP="005B7B19">
            <w:pPr>
              <w:jc w:val="both"/>
              <w:rPr>
                <w:rFonts w:eastAsia="TimesNewRomanPSMT"/>
                <w:bCs/>
                <w:i/>
              </w:rPr>
            </w:pPr>
            <w:r w:rsidRPr="00390D0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Pr>
                <w:rFonts w:eastAsia="TimesNewRomanPSMT"/>
                <w:bCs/>
                <w:i/>
              </w:rPr>
              <w:t>И</w:t>
            </w:r>
            <w:r w:rsidRPr="00390D08">
              <w:rPr>
                <w:rFonts w:eastAsia="TimesNewRomanPSMT"/>
                <w:bCs/>
                <w:i/>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
                <w:bCs/>
                <w:lang w:val="ru-RU"/>
              </w:rPr>
            </w:pPr>
            <w:r w:rsidRPr="00390D0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lang w:val="ru-RU"/>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
                <w:bCs/>
                <w:lang w:val="ru-RU"/>
              </w:rPr>
            </w:pPr>
            <w:r w:rsidRPr="00390D0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lang w:val="ru-RU"/>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Cs/>
                <w:i/>
              </w:rPr>
            </w:pPr>
            <w:r w:rsidRPr="00390D0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Pr>
                <w:rFonts w:eastAsia="TimesNewRomanPSMT"/>
                <w:bCs/>
                <w:i/>
              </w:rPr>
              <w:lastRenderedPageBreak/>
              <w:t>И</w:t>
            </w:r>
            <w:r w:rsidRPr="00390D08">
              <w:rPr>
                <w:rFonts w:eastAsia="TimesNewRomanPSMT"/>
                <w:bCs/>
                <w:i/>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
                <w:bCs/>
                <w:lang w:val="ru-RU"/>
              </w:rPr>
            </w:pPr>
            <w:r w:rsidRPr="00390D0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lang w:val="ru-RU"/>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
                <w:bCs/>
                <w:lang w:val="ru-RU"/>
              </w:rPr>
            </w:pPr>
            <w:r w:rsidRPr="00390D0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lang w:val="ru-RU"/>
              </w:rPr>
            </w:pPr>
          </w:p>
        </w:tc>
      </w:tr>
    </w:tbl>
    <w:p w:rsidR="006C0838" w:rsidRDefault="006C0838" w:rsidP="006C0838">
      <w:pPr>
        <w:jc w:val="both"/>
        <w:rPr>
          <w:b/>
          <w:bCs/>
          <w:i/>
          <w:iCs/>
          <w:u w:val="single"/>
          <w:lang w:val="ru-RU"/>
        </w:rPr>
      </w:pPr>
    </w:p>
    <w:p w:rsidR="006C0838" w:rsidRPr="00390D08" w:rsidRDefault="006C0838" w:rsidP="006C0838">
      <w:pPr>
        <w:jc w:val="both"/>
        <w:rPr>
          <w:i/>
          <w:iCs/>
          <w:lang w:val="ru-RU"/>
        </w:rPr>
      </w:pPr>
      <w:r w:rsidRPr="00390D08">
        <w:rPr>
          <w:b/>
          <w:bCs/>
          <w:i/>
          <w:iCs/>
          <w:u w:val="single"/>
          <w:lang w:val="ru-RU"/>
        </w:rPr>
        <w:t>Напомена:</w:t>
      </w:r>
      <w:r w:rsidRPr="00390D08">
        <w:rPr>
          <w:b/>
          <w:bCs/>
          <w:i/>
          <w:iCs/>
          <w:lang w:val="ru-RU"/>
        </w:rPr>
        <w:t xml:space="preserve"> </w:t>
      </w:r>
    </w:p>
    <w:p w:rsidR="006C0838" w:rsidRPr="00390D08" w:rsidRDefault="006C0838" w:rsidP="006C0838">
      <w:pPr>
        <w:jc w:val="both"/>
        <w:rPr>
          <w:rFonts w:eastAsia="TimesNewRomanPSMT"/>
          <w:b/>
          <w:bCs/>
          <w:lang w:val="ru-RU"/>
        </w:rPr>
      </w:pPr>
      <w:r w:rsidRPr="00390D0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C0838" w:rsidRPr="00390D08" w:rsidRDefault="006C0838" w:rsidP="006C0838">
      <w:pPr>
        <w:jc w:val="both"/>
        <w:rPr>
          <w:rFonts w:eastAsia="TimesNewRomanPSMT"/>
          <w:b/>
          <w:bCs/>
          <w:lang w:val="ru-RU"/>
        </w:rPr>
      </w:pPr>
    </w:p>
    <w:p w:rsidR="006C0838" w:rsidRPr="00390D08" w:rsidRDefault="006C0838" w:rsidP="006C0838">
      <w:pPr>
        <w:jc w:val="both"/>
        <w:rPr>
          <w:rFonts w:eastAsia="TimesNewRomanPSMT"/>
          <w:b/>
          <w:bCs/>
          <w:lang w:val="ru-RU"/>
        </w:rPr>
      </w:pPr>
    </w:p>
    <w:p w:rsidR="006C0838" w:rsidRPr="00A07348" w:rsidRDefault="006C0838" w:rsidP="006C0838">
      <w:pPr>
        <w:jc w:val="both"/>
        <w:rPr>
          <w:rFonts w:eastAsia="TimesNewRomanPSMT"/>
          <w:b/>
          <w:bCs/>
        </w:rPr>
      </w:pPr>
    </w:p>
    <w:p w:rsidR="006C0838" w:rsidRPr="00390D08" w:rsidRDefault="006C0838" w:rsidP="006C0838">
      <w:pPr>
        <w:jc w:val="both"/>
        <w:rPr>
          <w:rFonts w:eastAsia="TimesNewRomanPSMT"/>
          <w:b/>
          <w:bCs/>
          <w:i/>
          <w:lang w:val="ru-RU"/>
        </w:rPr>
      </w:pPr>
      <w:r w:rsidRPr="00390D08">
        <w:rPr>
          <w:rFonts w:eastAsia="TimesNewRomanPSMT"/>
          <w:b/>
          <w:bCs/>
          <w:i/>
          <w:lang w:val="sr-Cyrl-CS"/>
        </w:rPr>
        <w:t xml:space="preserve">4) </w:t>
      </w:r>
      <w:r w:rsidRPr="00390D08">
        <w:rPr>
          <w:rFonts w:eastAsia="TimesNewRomanPSMT"/>
          <w:b/>
          <w:bCs/>
          <w:i/>
          <w:lang w:val="ru-RU"/>
        </w:rPr>
        <w:t>ПОДАЦ</w:t>
      </w:r>
      <w:r>
        <w:rPr>
          <w:rFonts w:eastAsia="TimesNewRomanPSMT"/>
          <w:b/>
          <w:bCs/>
          <w:i/>
          <w:lang w:val="ru-RU"/>
        </w:rPr>
        <w:t>И</w:t>
      </w:r>
      <w:r w:rsidRPr="00390D08">
        <w:rPr>
          <w:rFonts w:eastAsia="TimesNewRomanPSMT"/>
          <w:b/>
          <w:bCs/>
          <w:i/>
          <w:lang w:val="ru-RU"/>
        </w:rPr>
        <w:t xml:space="preserve"> О УЧЕСН</w:t>
      </w:r>
      <w:r>
        <w:rPr>
          <w:rFonts w:eastAsia="TimesNewRomanPSMT"/>
          <w:b/>
          <w:bCs/>
          <w:i/>
          <w:lang w:val="ru-RU"/>
        </w:rPr>
        <w:t>И</w:t>
      </w:r>
      <w:r w:rsidRPr="00390D08">
        <w:rPr>
          <w:rFonts w:eastAsia="TimesNewRomanPSMT"/>
          <w:b/>
          <w:bCs/>
          <w:i/>
          <w:lang w:val="ru-RU"/>
        </w:rPr>
        <w:t>КУ  У ЗАЈЕДН</w:t>
      </w:r>
      <w:r>
        <w:rPr>
          <w:rFonts w:eastAsia="TimesNewRomanPSMT"/>
          <w:b/>
          <w:bCs/>
          <w:i/>
          <w:lang w:val="ru-RU"/>
        </w:rPr>
        <w:t>И</w:t>
      </w:r>
      <w:r w:rsidRPr="00390D08">
        <w:rPr>
          <w:rFonts w:eastAsia="TimesNewRomanPSMT"/>
          <w:b/>
          <w:bCs/>
          <w:i/>
          <w:lang w:val="ru-RU"/>
        </w:rPr>
        <w:t>ЧКОЈ ПОНУД</w:t>
      </w:r>
      <w:r>
        <w:rPr>
          <w:rFonts w:eastAsia="TimesNewRomanPSMT"/>
          <w:b/>
          <w:bCs/>
          <w:i/>
          <w:lang w:val="ru-RU"/>
        </w:rPr>
        <w:t>И</w:t>
      </w:r>
    </w:p>
    <w:p w:rsidR="006C0838" w:rsidRPr="00390D08" w:rsidRDefault="006C0838" w:rsidP="006C0838">
      <w:pPr>
        <w:jc w:val="both"/>
      </w:pPr>
      <w:r w:rsidRPr="00390D08">
        <w:rPr>
          <w:rFonts w:eastAsia="TimesNewRomanPSMT"/>
          <w:b/>
          <w:bCs/>
          <w:i/>
          <w:lang w:val="ru-RU"/>
        </w:rPr>
        <w:tab/>
      </w:r>
    </w:p>
    <w:tbl>
      <w:tblPr>
        <w:tblW w:w="0" w:type="auto"/>
        <w:tblInd w:w="-15" w:type="dxa"/>
        <w:tblLayout w:type="fixed"/>
        <w:tblLook w:val="0000"/>
      </w:tblPr>
      <w:tblGrid>
        <w:gridCol w:w="465"/>
        <w:gridCol w:w="4219"/>
        <w:gridCol w:w="4588"/>
      </w:tblGrid>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pPr>
          </w:p>
          <w:p w:rsidR="006C0838" w:rsidRPr="00390D08" w:rsidRDefault="006C0838" w:rsidP="005B7B19">
            <w:pPr>
              <w:jc w:val="both"/>
              <w:rPr>
                <w:rFonts w:eastAsia="TimesNewRomanPSMT"/>
                <w:bCs/>
                <w:i/>
                <w:lang w:val="ru-RU"/>
              </w:rPr>
            </w:pPr>
            <w:r w:rsidRPr="00390D0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
                <w:bCs/>
                <w:lang w:val="ru-RU"/>
              </w:rPr>
            </w:pPr>
            <w:r w:rsidRPr="00390D0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lang w:val="ru-RU"/>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
                <w:bCs/>
              </w:rPr>
            </w:pPr>
            <w:r w:rsidRPr="00390D0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Pr>
                <w:rFonts w:eastAsia="TimesNewRomanPSMT"/>
                <w:bCs/>
                <w:i/>
              </w:rPr>
              <w:t>И</w:t>
            </w:r>
            <w:r w:rsidRPr="00390D08">
              <w:rPr>
                <w:rFonts w:eastAsia="TimesNewRomanPSMT"/>
                <w:bCs/>
                <w:i/>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lang w:val="ru-RU"/>
              </w:rPr>
            </w:pPr>
            <w:r w:rsidRPr="00390D0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
                <w:bCs/>
                <w:lang w:val="ru-RU"/>
              </w:rPr>
            </w:pPr>
            <w:r w:rsidRPr="00390D0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lang w:val="ru-RU"/>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
                <w:bCs/>
              </w:rPr>
            </w:pPr>
            <w:r w:rsidRPr="00390D0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Pr>
                <w:rFonts w:eastAsia="TimesNewRomanPSMT"/>
                <w:bCs/>
                <w:i/>
              </w:rPr>
              <w:t>И</w:t>
            </w:r>
            <w:r w:rsidRPr="00390D08">
              <w:rPr>
                <w:rFonts w:eastAsia="TimesNewRomanPSMT"/>
                <w:bCs/>
                <w:i/>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lang w:val="ru-RU"/>
              </w:rPr>
            </w:pPr>
            <w:r w:rsidRPr="00390D0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
                <w:bCs/>
                <w:lang w:val="ru-RU"/>
              </w:rPr>
            </w:pPr>
            <w:r w:rsidRPr="00390D0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lang w:val="ru-RU"/>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lang w:val="ru-RU"/>
              </w:rPr>
            </w:pPr>
          </w:p>
          <w:p w:rsidR="006C0838" w:rsidRPr="00390D08" w:rsidRDefault="006C0838" w:rsidP="005B7B19">
            <w:pPr>
              <w:jc w:val="both"/>
              <w:rPr>
                <w:rFonts w:eastAsia="TimesNewRomanPSMT"/>
                <w:b/>
                <w:bCs/>
              </w:rPr>
            </w:pPr>
            <w:r w:rsidRPr="00390D0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sidRPr="00390D0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r w:rsidR="006C0838" w:rsidRPr="00390D08" w:rsidTr="005B7B19">
        <w:tc>
          <w:tcPr>
            <w:tcW w:w="4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i/>
              </w:rPr>
            </w:pPr>
          </w:p>
          <w:p w:rsidR="006C0838" w:rsidRPr="00390D08" w:rsidRDefault="006C0838" w:rsidP="005B7B19">
            <w:pPr>
              <w:jc w:val="both"/>
              <w:rPr>
                <w:rFonts w:eastAsia="TimesNewRomanPSMT"/>
                <w:b/>
                <w:bCs/>
              </w:rPr>
            </w:pPr>
            <w:r>
              <w:rPr>
                <w:rFonts w:eastAsia="TimesNewRomanPSMT"/>
                <w:bCs/>
                <w:i/>
              </w:rPr>
              <w:t>И</w:t>
            </w:r>
            <w:r w:rsidRPr="00390D08">
              <w:rPr>
                <w:rFonts w:eastAsia="TimesNewRomanPSMT"/>
                <w:bCs/>
                <w:i/>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
                <w:bCs/>
              </w:rPr>
            </w:pPr>
          </w:p>
        </w:tc>
      </w:tr>
    </w:tbl>
    <w:p w:rsidR="006C0838" w:rsidRDefault="006C0838" w:rsidP="006C0838">
      <w:pPr>
        <w:jc w:val="both"/>
        <w:rPr>
          <w:b/>
          <w:bCs/>
          <w:i/>
          <w:iCs/>
          <w:u w:val="single"/>
          <w:lang w:val="sr-Cyrl-CS"/>
        </w:rPr>
      </w:pPr>
    </w:p>
    <w:p w:rsidR="006C0838" w:rsidRPr="00390D08" w:rsidRDefault="006C0838" w:rsidP="006C0838">
      <w:pPr>
        <w:jc w:val="both"/>
        <w:rPr>
          <w:i/>
          <w:iCs/>
          <w:lang w:val="ru-RU"/>
        </w:rPr>
      </w:pPr>
      <w:r w:rsidRPr="00390D08">
        <w:rPr>
          <w:b/>
          <w:bCs/>
          <w:i/>
          <w:iCs/>
          <w:u w:val="single"/>
        </w:rPr>
        <w:t>Напомена:</w:t>
      </w:r>
      <w:r w:rsidRPr="00390D08">
        <w:rPr>
          <w:b/>
          <w:bCs/>
          <w:i/>
          <w:iCs/>
        </w:rPr>
        <w:t xml:space="preserve"> </w:t>
      </w:r>
    </w:p>
    <w:p w:rsidR="006C0838" w:rsidRPr="00390D08" w:rsidRDefault="006C0838" w:rsidP="006C0838">
      <w:pPr>
        <w:jc w:val="both"/>
        <w:rPr>
          <w:b/>
          <w:bCs/>
          <w:i/>
          <w:iCs/>
        </w:rPr>
      </w:pPr>
      <w:r w:rsidRPr="00390D08">
        <w:rPr>
          <w:i/>
          <w:iCs/>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C0838" w:rsidRPr="00390D08" w:rsidRDefault="006C0838" w:rsidP="006C0838">
      <w:pPr>
        <w:jc w:val="both"/>
        <w:rPr>
          <w:b/>
          <w:bCs/>
          <w:i/>
          <w:iCs/>
        </w:rPr>
      </w:pPr>
    </w:p>
    <w:p w:rsidR="006C0838" w:rsidRPr="00390D08" w:rsidRDefault="006C0838" w:rsidP="006C0838">
      <w:pPr>
        <w:jc w:val="both"/>
        <w:rPr>
          <w:b/>
          <w:bCs/>
          <w:i/>
          <w:iCs/>
        </w:rPr>
      </w:pPr>
    </w:p>
    <w:p w:rsidR="006C0838" w:rsidRDefault="006C0838" w:rsidP="006C0838">
      <w:pPr>
        <w:jc w:val="both"/>
        <w:rPr>
          <w:b/>
          <w:bCs/>
          <w:i/>
          <w:iCs/>
        </w:rPr>
      </w:pPr>
    </w:p>
    <w:p w:rsidR="006C0838" w:rsidRDefault="006C0838" w:rsidP="006C0838">
      <w:pPr>
        <w:jc w:val="both"/>
        <w:rPr>
          <w:b/>
          <w:bCs/>
          <w:i/>
          <w:iCs/>
        </w:rPr>
      </w:pPr>
    </w:p>
    <w:p w:rsidR="006C0838" w:rsidRDefault="006C0838" w:rsidP="006C0838">
      <w:pPr>
        <w:jc w:val="both"/>
        <w:rPr>
          <w:b/>
          <w:bCs/>
          <w:i/>
          <w:iCs/>
        </w:rPr>
      </w:pPr>
    </w:p>
    <w:p w:rsidR="006C0838" w:rsidRDefault="006C0838" w:rsidP="006C0838">
      <w:pPr>
        <w:jc w:val="both"/>
        <w:rPr>
          <w:b/>
          <w:bCs/>
          <w:i/>
          <w:iCs/>
        </w:rPr>
      </w:pPr>
    </w:p>
    <w:p w:rsidR="006C0838" w:rsidRDefault="006C0838" w:rsidP="006C0838">
      <w:pPr>
        <w:jc w:val="both"/>
        <w:rPr>
          <w:b/>
          <w:bCs/>
          <w:i/>
          <w:iCs/>
        </w:rPr>
      </w:pPr>
    </w:p>
    <w:p w:rsidR="006C0838" w:rsidRPr="00390D08" w:rsidRDefault="006C0838" w:rsidP="006C0838">
      <w:pPr>
        <w:jc w:val="both"/>
        <w:rPr>
          <w:b/>
          <w:bCs/>
          <w:i/>
          <w:iCs/>
        </w:rPr>
      </w:pPr>
    </w:p>
    <w:p w:rsidR="006C0838" w:rsidRDefault="006C0838" w:rsidP="006C0838">
      <w:pPr>
        <w:jc w:val="both"/>
        <w:rPr>
          <w:b/>
          <w:bCs/>
          <w:i/>
          <w:iCs/>
        </w:rPr>
      </w:pPr>
    </w:p>
    <w:p w:rsidR="006C0838" w:rsidRDefault="006C0838" w:rsidP="006C0838">
      <w:pPr>
        <w:jc w:val="both"/>
        <w:rPr>
          <w:b/>
          <w:bCs/>
          <w:i/>
          <w:iCs/>
        </w:rPr>
      </w:pPr>
    </w:p>
    <w:p w:rsidR="006C0838" w:rsidRDefault="006C0838" w:rsidP="006C0838">
      <w:pPr>
        <w:jc w:val="both"/>
        <w:rPr>
          <w:b/>
          <w:bCs/>
          <w:i/>
          <w:iCs/>
        </w:rPr>
      </w:pPr>
    </w:p>
    <w:p w:rsidR="006C0838" w:rsidRPr="002B627C" w:rsidRDefault="006C0838" w:rsidP="006C0838">
      <w:pPr>
        <w:jc w:val="both"/>
        <w:rPr>
          <w:b/>
          <w:bCs/>
          <w:i/>
          <w:iCs/>
        </w:rPr>
      </w:pPr>
    </w:p>
    <w:p w:rsidR="006C0838" w:rsidRPr="00BD0870" w:rsidRDefault="006C0838" w:rsidP="006C0838">
      <w:pPr>
        <w:jc w:val="both"/>
        <w:rPr>
          <w:b/>
          <w:bCs/>
          <w:i/>
          <w:iCs/>
        </w:rPr>
      </w:pPr>
    </w:p>
    <w:p w:rsidR="006C0838" w:rsidRPr="00B42502" w:rsidRDefault="006C0838" w:rsidP="006C0838">
      <w:pPr>
        <w:jc w:val="both"/>
        <w:rPr>
          <w:rFonts w:eastAsia="TimesNewRomanPSMT"/>
          <w:b/>
          <w:bCs/>
          <w:lang w:val="sr-Cyrl-CS"/>
        </w:rPr>
      </w:pPr>
      <w:r w:rsidRPr="00390D08">
        <w:rPr>
          <w:rFonts w:eastAsia="TimesNewRomanPSMT"/>
          <w:b/>
          <w:bCs/>
          <w:lang w:val="sr-Cyrl-CS"/>
        </w:rPr>
        <w:t xml:space="preserve">5) </w:t>
      </w:r>
      <w:r>
        <w:rPr>
          <w:rFonts w:eastAsia="TimesNewRomanPSMT"/>
          <w:b/>
          <w:bCs/>
          <w:lang w:val="sr-Cyrl-CS"/>
        </w:rPr>
        <w:t>ПАРТИЈА _________________________</w:t>
      </w:r>
    </w:p>
    <w:p w:rsidR="006C0838" w:rsidRPr="00390D08" w:rsidRDefault="006C0838" w:rsidP="006C0838">
      <w:pPr>
        <w:jc w:val="both"/>
        <w:rPr>
          <w:rFonts w:eastAsia="TimesNewRomanPSMT"/>
          <w:b/>
          <w:bCs/>
        </w:rPr>
      </w:pPr>
    </w:p>
    <w:tbl>
      <w:tblPr>
        <w:tblW w:w="0" w:type="auto"/>
        <w:tblInd w:w="308" w:type="dxa"/>
        <w:tblLayout w:type="fixed"/>
        <w:tblLook w:val="0000"/>
      </w:tblPr>
      <w:tblGrid>
        <w:gridCol w:w="5250"/>
        <w:gridCol w:w="3365"/>
      </w:tblGrid>
      <w:tr w:rsidR="006C0838" w:rsidRPr="00390D08" w:rsidTr="005B7B19">
        <w:tc>
          <w:tcPr>
            <w:tcW w:w="5250"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lang w:val="ru-RU"/>
              </w:rPr>
            </w:pPr>
          </w:p>
          <w:p w:rsidR="006C0838" w:rsidRDefault="006C0838" w:rsidP="005B7B19">
            <w:pPr>
              <w:jc w:val="both"/>
              <w:rPr>
                <w:rFonts w:eastAsia="TimesNewRomanPSMT"/>
                <w:bCs/>
                <w:lang w:val="ru-RU"/>
              </w:rPr>
            </w:pPr>
            <w:r>
              <w:rPr>
                <w:rFonts w:eastAsia="TimesNewRomanPSMT"/>
                <w:bCs/>
                <w:lang w:val="ru-RU"/>
              </w:rPr>
              <w:t>Вредност понуде у динарима без ПДВ-а за једног ученика</w:t>
            </w:r>
          </w:p>
          <w:p w:rsidR="006C0838" w:rsidRPr="00390D08" w:rsidRDefault="006C0838" w:rsidP="005B7B19">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Cs/>
                <w:color w:val="FF0000"/>
                <w:lang w:val="ru-RU"/>
              </w:rPr>
            </w:pPr>
          </w:p>
          <w:p w:rsidR="006C0838" w:rsidRPr="00390D08" w:rsidRDefault="006C0838" w:rsidP="005B7B19">
            <w:pPr>
              <w:jc w:val="both"/>
              <w:rPr>
                <w:rFonts w:eastAsia="TimesNewRomanPSMT"/>
                <w:bCs/>
                <w:color w:val="FF0000"/>
                <w:lang w:val="ru-RU"/>
              </w:rPr>
            </w:pPr>
          </w:p>
        </w:tc>
      </w:tr>
      <w:tr w:rsidR="006C0838" w:rsidRPr="00390D08" w:rsidTr="005B7B19">
        <w:tc>
          <w:tcPr>
            <w:tcW w:w="5250"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lang w:val="ru-RU"/>
              </w:rPr>
            </w:pPr>
          </w:p>
          <w:p w:rsidR="006C0838" w:rsidRDefault="006C0838" w:rsidP="005B7B19">
            <w:pPr>
              <w:jc w:val="both"/>
              <w:rPr>
                <w:rFonts w:eastAsia="TimesNewRomanPSMT"/>
                <w:bCs/>
                <w:lang w:val="ru-RU"/>
              </w:rPr>
            </w:pPr>
            <w:r>
              <w:rPr>
                <w:rFonts w:eastAsia="TimesNewRomanPSMT"/>
                <w:bCs/>
                <w:lang w:val="ru-RU"/>
              </w:rPr>
              <w:t>Вредност понуде у динарима са ПДВ-ом за једног ученика</w:t>
            </w:r>
          </w:p>
          <w:p w:rsidR="006C0838" w:rsidRPr="00390D08" w:rsidRDefault="006C0838" w:rsidP="005B7B19">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Cs/>
                <w:lang w:val="ru-RU"/>
              </w:rPr>
            </w:pPr>
          </w:p>
        </w:tc>
      </w:tr>
      <w:tr w:rsidR="006C0838" w:rsidRPr="00390D08" w:rsidTr="005B7B19">
        <w:tc>
          <w:tcPr>
            <w:tcW w:w="5250" w:type="dxa"/>
            <w:tcBorders>
              <w:top w:val="single" w:sz="4" w:space="0" w:color="000000"/>
              <w:left w:val="single" w:sz="4" w:space="0" w:color="000000"/>
              <w:bottom w:val="single" w:sz="4" w:space="0" w:color="000000"/>
            </w:tcBorders>
            <w:shd w:val="clear" w:color="auto" w:fill="auto"/>
          </w:tcPr>
          <w:p w:rsidR="006C0838" w:rsidRDefault="006C0838" w:rsidP="005B7B19">
            <w:pPr>
              <w:jc w:val="both"/>
              <w:rPr>
                <w:rFonts w:eastAsia="TimesNewRomanPSMT"/>
                <w:bCs/>
                <w:lang w:val="ru-RU"/>
              </w:rPr>
            </w:pPr>
            <w:r>
              <w:rPr>
                <w:rFonts w:eastAsia="TimesNewRomanPSMT"/>
                <w:bCs/>
                <w:lang w:val="ru-RU"/>
              </w:rPr>
              <w:t>Вредност понуде у динарима без ПДВ-а за укупно ____________ ученика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Cs/>
                <w:lang w:val="ru-RU"/>
              </w:rPr>
            </w:pPr>
          </w:p>
        </w:tc>
      </w:tr>
      <w:tr w:rsidR="006C0838" w:rsidRPr="00390D08" w:rsidTr="005B7B19">
        <w:tc>
          <w:tcPr>
            <w:tcW w:w="5250" w:type="dxa"/>
            <w:tcBorders>
              <w:top w:val="single" w:sz="4" w:space="0" w:color="000000"/>
              <w:left w:val="single" w:sz="4" w:space="0" w:color="000000"/>
              <w:bottom w:val="single" w:sz="4" w:space="0" w:color="000000"/>
            </w:tcBorders>
            <w:shd w:val="clear" w:color="auto" w:fill="auto"/>
          </w:tcPr>
          <w:p w:rsidR="006C0838" w:rsidRDefault="006C0838" w:rsidP="005B7B19">
            <w:pPr>
              <w:jc w:val="both"/>
              <w:rPr>
                <w:rFonts w:eastAsia="TimesNewRomanPSMT"/>
                <w:bCs/>
                <w:lang w:val="ru-RU"/>
              </w:rPr>
            </w:pPr>
            <w:r>
              <w:rPr>
                <w:rFonts w:eastAsia="TimesNewRomanPSMT"/>
                <w:bCs/>
                <w:lang w:val="ru-RU"/>
              </w:rPr>
              <w:t>Вредност понуде у динарима са ПДВ-ом за укупно ____________ ученика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Cs/>
                <w:lang w:val="ru-RU"/>
              </w:rPr>
            </w:pPr>
          </w:p>
        </w:tc>
      </w:tr>
      <w:tr w:rsidR="006C0838" w:rsidRPr="00390D08" w:rsidTr="005B7B19">
        <w:tc>
          <w:tcPr>
            <w:tcW w:w="5250"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lang w:val="ru-RU"/>
              </w:rPr>
            </w:pPr>
          </w:p>
          <w:p w:rsidR="006C0838" w:rsidRPr="00390D08" w:rsidRDefault="006C0838" w:rsidP="005B7B19">
            <w:pPr>
              <w:jc w:val="both"/>
              <w:rPr>
                <w:rFonts w:eastAsia="TimesNewRomanPSMT"/>
                <w:bCs/>
                <w:lang w:val="ru-RU"/>
              </w:rPr>
            </w:pPr>
            <w:r>
              <w:rPr>
                <w:rFonts w:eastAsia="TimesNewRomanPSMT"/>
                <w:bCs/>
                <w:lang w:val="ru-RU"/>
              </w:rPr>
              <w:t>Термин реализације услуге</w:t>
            </w:r>
          </w:p>
          <w:p w:rsidR="006C0838" w:rsidRPr="00390D08" w:rsidRDefault="006C0838" w:rsidP="005B7B19">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both"/>
              <w:rPr>
                <w:rFonts w:eastAsia="TimesNewRomanPSMT"/>
                <w:bCs/>
                <w:lang w:val="ru-RU"/>
              </w:rPr>
            </w:pPr>
          </w:p>
        </w:tc>
      </w:tr>
      <w:tr w:rsidR="006C0838" w:rsidRPr="004143A5" w:rsidTr="005B7B19">
        <w:tc>
          <w:tcPr>
            <w:tcW w:w="5250"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lang w:val="ru-RU"/>
              </w:rPr>
            </w:pPr>
            <w:r>
              <w:rPr>
                <w:rFonts w:eastAsia="TimesNewRomanPSMT"/>
                <w:bCs/>
                <w:lang w:val="ru-RU"/>
              </w:rPr>
              <w:t xml:space="preserve">Гратис места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C0838" w:rsidRPr="0007023E" w:rsidRDefault="006C0838" w:rsidP="005B7B19">
            <w:pPr>
              <w:jc w:val="both"/>
              <w:rPr>
                <w:rFonts w:eastAsia="TimesNewRomanPSMT"/>
                <w:bCs/>
                <w:color w:val="FF0000"/>
              </w:rPr>
            </w:pPr>
            <w:r w:rsidRPr="0007023E">
              <w:rPr>
                <w:rFonts w:eastAsia="TimesNewRomanPSMT"/>
                <w:bCs/>
                <w:color w:val="FF0000"/>
              </w:rPr>
              <w:t>П</w:t>
            </w:r>
            <w:r w:rsidRPr="0007023E">
              <w:rPr>
                <w:rFonts w:eastAsia="TimesNewRomanPSMT"/>
                <w:bCs/>
                <w:color w:val="FF0000"/>
                <w:lang w:val="ru-RU"/>
              </w:rPr>
              <w:t>рема подацима из техничке спецификације</w:t>
            </w:r>
            <w:r w:rsidR="00C83E09">
              <w:rPr>
                <w:rFonts w:eastAsia="TimesNewRomanPSMT"/>
                <w:bCs/>
                <w:color w:val="FF0000"/>
                <w:lang w:val="ru-RU"/>
              </w:rPr>
              <w:t>.</w:t>
            </w:r>
          </w:p>
        </w:tc>
      </w:tr>
      <w:tr w:rsidR="006C0838" w:rsidRPr="00563931" w:rsidTr="005B7B19">
        <w:tc>
          <w:tcPr>
            <w:tcW w:w="5250"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lang w:val="ru-RU"/>
              </w:rPr>
            </w:pPr>
            <w:r>
              <w:rPr>
                <w:rFonts w:eastAsia="TimesNewRomanPSMT"/>
                <w:bCs/>
                <w:lang w:val="ru-RU"/>
              </w:rPr>
              <w:t>Саставни делови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C0838" w:rsidRDefault="006C0838" w:rsidP="005B7B19">
            <w:pPr>
              <w:snapToGrid w:val="0"/>
              <w:jc w:val="both"/>
              <w:rPr>
                <w:lang w:val="sr-Cyrl-CS"/>
              </w:rPr>
            </w:pPr>
            <w:r>
              <w:rPr>
                <w:lang w:val="sr-Cyrl-CS"/>
              </w:rPr>
              <w:t>- Програм путовања;</w:t>
            </w:r>
          </w:p>
          <w:p w:rsidR="006C0838" w:rsidRDefault="006C0838" w:rsidP="005B7B19">
            <w:pPr>
              <w:snapToGrid w:val="0"/>
              <w:jc w:val="both"/>
              <w:rPr>
                <w:lang w:val="sr-Cyrl-CS"/>
              </w:rPr>
            </w:pPr>
            <w:r>
              <w:rPr>
                <w:lang w:val="sr-Cyrl-CS"/>
              </w:rPr>
              <w:t>- Општи услови путовања</w:t>
            </w:r>
          </w:p>
          <w:p w:rsidR="006C0838" w:rsidRPr="00563931" w:rsidRDefault="006C0838" w:rsidP="005B7B19">
            <w:pPr>
              <w:snapToGrid w:val="0"/>
              <w:jc w:val="both"/>
              <w:rPr>
                <w:rFonts w:eastAsia="TimesNewRomanPSMT"/>
                <w:bCs/>
                <w:lang w:val="ru-RU"/>
              </w:rPr>
            </w:pPr>
          </w:p>
        </w:tc>
      </w:tr>
      <w:tr w:rsidR="006C0838" w:rsidRPr="00563931" w:rsidTr="005B7B19">
        <w:tc>
          <w:tcPr>
            <w:tcW w:w="5250"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rFonts w:eastAsia="TimesNewRomanPSMT"/>
                <w:bCs/>
                <w:lang w:val="ru-RU"/>
              </w:rPr>
            </w:pPr>
          </w:p>
          <w:p w:rsidR="006C0838" w:rsidRPr="00390D08" w:rsidRDefault="006C0838" w:rsidP="005B7B19">
            <w:pPr>
              <w:snapToGrid w:val="0"/>
              <w:jc w:val="both"/>
              <w:rPr>
                <w:rFonts w:eastAsia="TimesNewRomanPSMT"/>
                <w:bCs/>
                <w:lang w:val="ru-RU"/>
              </w:rPr>
            </w:pPr>
            <w:r>
              <w:rPr>
                <w:rFonts w:eastAsia="TimesNewRomanPSMT"/>
                <w:bCs/>
                <w:lang w:val="ru-RU"/>
              </w:rPr>
              <w:t xml:space="preserve">Рок важења понуде (најмање </w:t>
            </w:r>
            <w:r w:rsidR="0007023E" w:rsidRPr="0007023E">
              <w:rPr>
                <w:rFonts w:eastAsia="TimesNewRomanPSMT"/>
                <w:bCs/>
                <w:color w:val="FF0000"/>
              </w:rPr>
              <w:t>210</w:t>
            </w:r>
            <w:r>
              <w:rPr>
                <w:rFonts w:eastAsia="TimesNewRomanPSMT"/>
                <w:bCs/>
                <w:lang w:val="ru-RU"/>
              </w:rPr>
              <w:t xml:space="preserve"> дана)</w:t>
            </w:r>
          </w:p>
          <w:p w:rsidR="006C0838" w:rsidRPr="00390D08" w:rsidRDefault="006C0838" w:rsidP="005B7B19">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C0838" w:rsidRPr="00563931" w:rsidRDefault="006C0838" w:rsidP="005B7B19">
            <w:pPr>
              <w:snapToGrid w:val="0"/>
              <w:jc w:val="both"/>
              <w:rPr>
                <w:rFonts w:eastAsia="TimesNewRomanPSMT"/>
                <w:bCs/>
                <w:lang w:val="ru-RU"/>
              </w:rPr>
            </w:pPr>
          </w:p>
        </w:tc>
      </w:tr>
    </w:tbl>
    <w:p w:rsidR="006C0838" w:rsidRDefault="006C0838" w:rsidP="006C0838">
      <w:pPr>
        <w:jc w:val="both"/>
        <w:rPr>
          <w:rFonts w:eastAsia="TimesNewRomanPSMT"/>
          <w:bCs/>
          <w:lang w:val="sr-Cyrl-CS"/>
        </w:rPr>
      </w:pPr>
    </w:p>
    <w:p w:rsidR="006C0838" w:rsidRPr="00390D08" w:rsidRDefault="006C0838" w:rsidP="006C0838">
      <w:pPr>
        <w:ind w:left="720" w:firstLine="720"/>
        <w:jc w:val="both"/>
        <w:rPr>
          <w:rFonts w:eastAsia="TimesNewRomanPSMT"/>
          <w:bCs/>
        </w:rPr>
      </w:pPr>
    </w:p>
    <w:p w:rsidR="006C0838" w:rsidRPr="00390D08" w:rsidRDefault="006C0838" w:rsidP="006C0838">
      <w:pPr>
        <w:ind w:left="720" w:firstLine="720"/>
        <w:jc w:val="both"/>
        <w:rPr>
          <w:rFonts w:eastAsia="TimesNewRomanPSMT"/>
          <w:bCs/>
        </w:rPr>
      </w:pPr>
      <w:r w:rsidRPr="00390D08">
        <w:rPr>
          <w:rFonts w:eastAsia="TimesNewRomanPSMT"/>
          <w:bCs/>
        </w:rPr>
        <w:t xml:space="preserve">Датум </w:t>
      </w:r>
      <w:r w:rsidRPr="00390D08">
        <w:rPr>
          <w:rFonts w:eastAsia="TimesNewRomanPSMT"/>
          <w:bCs/>
        </w:rPr>
        <w:tab/>
      </w:r>
      <w:r w:rsidRPr="00390D08">
        <w:rPr>
          <w:rFonts w:eastAsia="TimesNewRomanPSMT"/>
          <w:bCs/>
        </w:rPr>
        <w:tab/>
      </w:r>
      <w:r w:rsidRPr="00390D08">
        <w:rPr>
          <w:rFonts w:eastAsia="TimesNewRomanPSMT"/>
          <w:bCs/>
        </w:rPr>
        <w:tab/>
      </w:r>
      <w:r w:rsidRPr="00390D08">
        <w:rPr>
          <w:rFonts w:eastAsia="TimesNewRomanPSMT"/>
          <w:bCs/>
        </w:rPr>
        <w:tab/>
      </w:r>
      <w:r w:rsidRPr="00390D08">
        <w:rPr>
          <w:rFonts w:eastAsia="TimesNewRomanPSMT"/>
          <w:bCs/>
        </w:rPr>
        <w:tab/>
        <w:t xml:space="preserve">              Понуђач</w:t>
      </w:r>
    </w:p>
    <w:p w:rsidR="006C0838" w:rsidRPr="00390D08" w:rsidRDefault="006C0838" w:rsidP="006C0838">
      <w:pPr>
        <w:ind w:left="2880" w:firstLine="720"/>
        <w:jc w:val="both"/>
        <w:rPr>
          <w:rFonts w:eastAsia="TimesNewRomanPS-BoldMT"/>
          <w:b/>
          <w:bCs/>
          <w:i/>
          <w:iCs/>
          <w:color w:val="002060"/>
        </w:rPr>
      </w:pPr>
      <w:r w:rsidRPr="00390D08">
        <w:rPr>
          <w:rFonts w:eastAsia="TimesNewRomanPSMT"/>
          <w:bCs/>
        </w:rPr>
        <w:t xml:space="preserve">    М. П. </w:t>
      </w:r>
    </w:p>
    <w:p w:rsidR="006C0838" w:rsidRPr="00390D08" w:rsidRDefault="006C0838" w:rsidP="006C0838">
      <w:pPr>
        <w:jc w:val="both"/>
        <w:rPr>
          <w:rFonts w:eastAsia="TimesNewRomanPS-BoldMT"/>
          <w:b/>
          <w:bCs/>
          <w:i/>
          <w:iCs/>
          <w:color w:val="002060"/>
        </w:rPr>
      </w:pPr>
      <w:r w:rsidRPr="00390D08">
        <w:rPr>
          <w:rFonts w:eastAsia="TimesNewRomanPS-BoldMT"/>
          <w:b/>
          <w:bCs/>
          <w:i/>
          <w:iCs/>
          <w:color w:val="002060"/>
        </w:rPr>
        <w:t>_____________________________</w:t>
      </w:r>
      <w:r w:rsidRPr="00390D08">
        <w:rPr>
          <w:rFonts w:eastAsia="TimesNewRomanPS-BoldMT"/>
          <w:b/>
          <w:bCs/>
          <w:i/>
          <w:iCs/>
          <w:color w:val="002060"/>
        </w:rPr>
        <w:tab/>
      </w:r>
      <w:r w:rsidRPr="00390D08">
        <w:rPr>
          <w:rFonts w:eastAsia="TimesNewRomanPS-BoldMT"/>
          <w:b/>
          <w:bCs/>
          <w:i/>
          <w:iCs/>
          <w:color w:val="002060"/>
        </w:rPr>
        <w:tab/>
      </w:r>
      <w:r w:rsidRPr="00390D08">
        <w:rPr>
          <w:rFonts w:eastAsia="TimesNewRomanPS-BoldMT"/>
          <w:b/>
          <w:bCs/>
          <w:i/>
          <w:iCs/>
          <w:color w:val="002060"/>
        </w:rPr>
        <w:tab/>
        <w:t>________________________________</w:t>
      </w:r>
    </w:p>
    <w:p w:rsidR="006C0838" w:rsidRPr="004143A5" w:rsidRDefault="006C0838" w:rsidP="006C0838">
      <w:pPr>
        <w:jc w:val="both"/>
        <w:rPr>
          <w:rFonts w:eastAsia="TimesNewRomanPS-BoldMT"/>
          <w:b/>
          <w:bCs/>
          <w:i/>
          <w:iCs/>
          <w:color w:val="002060"/>
          <w:lang w:val="sr-Cyrl-CS"/>
        </w:rPr>
      </w:pPr>
    </w:p>
    <w:p w:rsidR="006C0838" w:rsidRPr="00390D08" w:rsidRDefault="006C0838" w:rsidP="006C0838">
      <w:pPr>
        <w:jc w:val="both"/>
        <w:rPr>
          <w:i/>
          <w:iCs/>
        </w:rPr>
      </w:pPr>
      <w:r w:rsidRPr="00390D08">
        <w:rPr>
          <w:b/>
          <w:bCs/>
          <w:i/>
          <w:iCs/>
          <w:u w:val="single"/>
        </w:rPr>
        <w:t>Напомене:</w:t>
      </w:r>
      <w:r w:rsidRPr="00390D08">
        <w:rPr>
          <w:b/>
          <w:bCs/>
          <w:i/>
          <w:iCs/>
        </w:rPr>
        <w:t xml:space="preserve"> </w:t>
      </w:r>
    </w:p>
    <w:p w:rsidR="006C0838" w:rsidRPr="00FA69B5" w:rsidRDefault="006C0838" w:rsidP="006C0838">
      <w:pPr>
        <w:jc w:val="both"/>
        <w:rPr>
          <w:i/>
          <w:iCs/>
        </w:rPr>
      </w:pPr>
      <w:proofErr w:type="gramStart"/>
      <w:r w:rsidRPr="00390D08">
        <w:rPr>
          <w:i/>
          <w:iCs/>
        </w:rPr>
        <w:lastRenderedPageBreak/>
        <w:t>Образац понуде понуђач мора да попуни</w:t>
      </w:r>
      <w:r>
        <w:rPr>
          <w:i/>
          <w:iCs/>
          <w:lang w:val="sr-Cyrl-CS"/>
        </w:rPr>
        <w:t>, заведе</w:t>
      </w:r>
      <w:r w:rsidRPr="00390D08">
        <w:rPr>
          <w:i/>
          <w:iCs/>
        </w:rPr>
        <w:t xml:space="preserve">, овери печатом и потпише, чиме </w:t>
      </w:r>
      <w:r w:rsidRPr="00390D08">
        <w:rPr>
          <w:i/>
          <w:iCs/>
          <w:lang w:val="sr-Cyrl-CS"/>
        </w:rPr>
        <w:t>п</w:t>
      </w:r>
      <w:r w:rsidRPr="00390D08">
        <w:rPr>
          <w:i/>
          <w:iCs/>
        </w:rPr>
        <w:t>отврђује да су тачни подаци који су у обрасцу понуде наведени.</w:t>
      </w:r>
      <w:proofErr w:type="gramEnd"/>
      <w:r w:rsidRPr="00390D08">
        <w:rPr>
          <w:i/>
          <w:iCs/>
        </w:rPr>
        <w:t xml:space="preserve"> </w:t>
      </w:r>
      <w:proofErr w:type="gramStart"/>
      <w:r w:rsidRPr="00390D08">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C0838" w:rsidRDefault="006C0838" w:rsidP="006C0838">
      <w:pPr>
        <w:jc w:val="both"/>
        <w:rPr>
          <w:i/>
          <w:iCs/>
          <w:lang w:val="sr-Cyrl-CS"/>
        </w:rPr>
      </w:pPr>
      <w:r>
        <w:rPr>
          <w:i/>
          <w:iCs/>
          <w:lang w:val="sr-Cyrl-CS"/>
        </w:rPr>
        <w:t>С обзиром на чињеницу да је јавна набавка обликована у више партија, понуђач попуњава образац понуде за сваку партију посебно.</w:t>
      </w: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Pr="00A662A6" w:rsidRDefault="006C0838" w:rsidP="006C0838">
      <w:pPr>
        <w:jc w:val="both"/>
        <w:rPr>
          <w:i/>
          <w:iCs/>
        </w:rPr>
      </w:pPr>
    </w:p>
    <w:p w:rsidR="006C0838" w:rsidRPr="00EC2E74" w:rsidRDefault="00590CDD" w:rsidP="006C0838">
      <w:pPr>
        <w:shd w:val="clear" w:color="auto" w:fill="C6D9F1"/>
        <w:jc w:val="center"/>
        <w:rPr>
          <w:b/>
          <w:bCs/>
          <w:i/>
          <w:iCs/>
          <w:lang w:val="sr-Cyrl-CS"/>
        </w:rPr>
      </w:pPr>
      <w:r>
        <w:rPr>
          <w:b/>
          <w:bCs/>
          <w:i/>
          <w:iCs/>
          <w:lang w:val="sr-Latn-CS"/>
        </w:rPr>
        <w:t>XIII</w:t>
      </w:r>
      <w:r w:rsidR="006C0838" w:rsidRPr="00390D08">
        <w:rPr>
          <w:b/>
          <w:bCs/>
          <w:i/>
          <w:iCs/>
        </w:rPr>
        <w:t xml:space="preserve"> </w:t>
      </w:r>
      <w:r w:rsidR="006C0838" w:rsidRPr="00390D08">
        <w:rPr>
          <w:b/>
          <w:bCs/>
          <w:i/>
          <w:iCs/>
          <w:lang w:val="sr-Cyrl-CS"/>
        </w:rPr>
        <w:t>СПЕЦ</w:t>
      </w:r>
      <w:r w:rsidR="006C0838">
        <w:rPr>
          <w:b/>
          <w:bCs/>
          <w:i/>
          <w:iCs/>
          <w:lang w:val="sr-Cyrl-CS"/>
        </w:rPr>
        <w:t>И</w:t>
      </w:r>
      <w:r w:rsidR="006C0838" w:rsidRPr="00390D08">
        <w:rPr>
          <w:b/>
          <w:bCs/>
          <w:i/>
          <w:iCs/>
          <w:lang w:val="sr-Cyrl-CS"/>
        </w:rPr>
        <w:t>Ф</w:t>
      </w:r>
      <w:r w:rsidR="006C0838">
        <w:rPr>
          <w:b/>
          <w:bCs/>
          <w:i/>
          <w:iCs/>
          <w:lang w:val="sr-Cyrl-CS"/>
        </w:rPr>
        <w:t>И</w:t>
      </w:r>
      <w:r w:rsidR="006C0838" w:rsidRPr="00390D08">
        <w:rPr>
          <w:b/>
          <w:bCs/>
          <w:i/>
          <w:iCs/>
          <w:lang w:val="sr-Cyrl-CS"/>
        </w:rPr>
        <w:t>КАЦ</w:t>
      </w:r>
      <w:r w:rsidR="006C0838">
        <w:rPr>
          <w:b/>
          <w:bCs/>
          <w:i/>
          <w:iCs/>
          <w:lang w:val="sr-Cyrl-CS"/>
        </w:rPr>
        <w:t>И</w:t>
      </w:r>
      <w:r w:rsidR="006C0838" w:rsidRPr="00390D08">
        <w:rPr>
          <w:b/>
          <w:bCs/>
          <w:i/>
          <w:iCs/>
          <w:lang w:val="sr-Cyrl-CS"/>
        </w:rPr>
        <w:t>ЈА СА СТРУКТУРОМ ЦЕНЕ</w:t>
      </w:r>
    </w:p>
    <w:p w:rsidR="006C0838" w:rsidRDefault="006C0838" w:rsidP="006C0838">
      <w:pPr>
        <w:jc w:val="both"/>
        <w:rPr>
          <w:b/>
          <w:i/>
          <w:iCs/>
          <w:color w:val="FF0000"/>
          <w:lang w:val="sr-Cyrl-CS"/>
        </w:rPr>
      </w:pPr>
    </w:p>
    <w:p w:rsidR="006C0838" w:rsidRDefault="006C0838" w:rsidP="006C0838">
      <w:pPr>
        <w:jc w:val="both"/>
        <w:rPr>
          <w:b/>
          <w:iCs/>
          <w:color w:val="auto"/>
          <w:lang w:val="sr-Cyrl-CS"/>
        </w:rPr>
      </w:pPr>
      <w:r>
        <w:rPr>
          <w:b/>
          <w:iCs/>
          <w:color w:val="auto"/>
          <w:lang w:val="sr-Cyrl-CS"/>
        </w:rPr>
        <w:t>СПЕЦИФИКАЦИЈА СА СТРУКТУРОМ ЦЕНЕ ЗА ПАРТИЈУ __________________</w:t>
      </w:r>
    </w:p>
    <w:p w:rsidR="006C0838" w:rsidRPr="00390D08" w:rsidRDefault="006C0838" w:rsidP="006C0838">
      <w:pPr>
        <w:jc w:val="both"/>
        <w:rPr>
          <w:b/>
          <w:i/>
          <w:iCs/>
          <w:color w:val="FF0000"/>
          <w:lang w:val="sr-Cyrl-CS"/>
        </w:rPr>
      </w:pP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2621"/>
        <w:gridCol w:w="1590"/>
        <w:gridCol w:w="1782"/>
        <w:gridCol w:w="1019"/>
        <w:gridCol w:w="1912"/>
      </w:tblGrid>
      <w:tr w:rsidR="006C0838" w:rsidRPr="002043BB" w:rsidTr="005B7B19">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F2F2F2"/>
          </w:tcPr>
          <w:p w:rsidR="006C0838" w:rsidRPr="002043BB" w:rsidRDefault="006C0838" w:rsidP="005B7B19">
            <w:pPr>
              <w:jc w:val="center"/>
              <w:rPr>
                <w:b/>
                <w:sz w:val="16"/>
                <w:szCs w:val="16"/>
              </w:rPr>
            </w:pPr>
          </w:p>
          <w:p w:rsidR="006C0838" w:rsidRPr="002043BB" w:rsidRDefault="006C0838" w:rsidP="005B7B19">
            <w:pPr>
              <w:tabs>
                <w:tab w:val="left" w:pos="567"/>
              </w:tabs>
              <w:jc w:val="center"/>
              <w:rPr>
                <w:b/>
                <w:sz w:val="16"/>
                <w:szCs w:val="16"/>
              </w:rPr>
            </w:pPr>
            <w:r w:rsidRPr="002043BB">
              <w:rPr>
                <w:b/>
                <w:sz w:val="16"/>
                <w:szCs w:val="16"/>
              </w:rPr>
              <w:t>Редни број</w:t>
            </w:r>
          </w:p>
        </w:tc>
        <w:tc>
          <w:tcPr>
            <w:tcW w:w="1371" w:type="pct"/>
            <w:tcBorders>
              <w:top w:val="single" w:sz="18" w:space="0" w:color="auto"/>
              <w:left w:val="single" w:sz="6" w:space="0" w:color="auto"/>
              <w:bottom w:val="single" w:sz="18" w:space="0" w:color="auto"/>
              <w:right w:val="single" w:sz="6" w:space="0" w:color="auto"/>
            </w:tcBorders>
            <w:shd w:val="clear" w:color="auto" w:fill="F2F2F2"/>
          </w:tcPr>
          <w:p w:rsidR="006C0838" w:rsidRPr="002043BB" w:rsidRDefault="006C0838" w:rsidP="005B7B19">
            <w:pPr>
              <w:jc w:val="center"/>
              <w:rPr>
                <w:b/>
              </w:rPr>
            </w:pPr>
          </w:p>
          <w:p w:rsidR="006C0838" w:rsidRPr="002043BB" w:rsidRDefault="006C0838" w:rsidP="005B7B19">
            <w:pPr>
              <w:jc w:val="center"/>
              <w:rPr>
                <w:b/>
              </w:rPr>
            </w:pPr>
            <w:r w:rsidRPr="002043BB">
              <w:rPr>
                <w:b/>
              </w:rPr>
              <w:t>Врста услуге</w:t>
            </w:r>
          </w:p>
        </w:tc>
        <w:tc>
          <w:tcPr>
            <w:tcW w:w="832" w:type="pct"/>
            <w:tcBorders>
              <w:top w:val="single" w:sz="18" w:space="0" w:color="auto"/>
              <w:left w:val="single" w:sz="6" w:space="0" w:color="auto"/>
              <w:bottom w:val="single" w:sz="18" w:space="0" w:color="auto"/>
              <w:right w:val="single" w:sz="6" w:space="0" w:color="auto"/>
            </w:tcBorders>
            <w:shd w:val="clear" w:color="auto" w:fill="F2F2F2"/>
          </w:tcPr>
          <w:p w:rsidR="006C0838" w:rsidRPr="002043BB" w:rsidRDefault="006C0838" w:rsidP="005B7B19">
            <w:pPr>
              <w:jc w:val="center"/>
              <w:rPr>
                <w:b/>
              </w:rPr>
            </w:pPr>
          </w:p>
          <w:p w:rsidR="006C0838" w:rsidRPr="002043BB" w:rsidRDefault="006C0838" w:rsidP="005B7B19">
            <w:pPr>
              <w:jc w:val="center"/>
              <w:rPr>
                <w:b/>
              </w:rPr>
            </w:pPr>
            <w:r w:rsidRPr="002043BB">
              <w:rPr>
                <w:b/>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F2F2F2"/>
          </w:tcPr>
          <w:p w:rsidR="006C0838" w:rsidRPr="002043BB" w:rsidRDefault="006C0838" w:rsidP="005B7B19">
            <w:pPr>
              <w:jc w:val="center"/>
              <w:rPr>
                <w:b/>
              </w:rPr>
            </w:pPr>
          </w:p>
          <w:p w:rsidR="006C0838" w:rsidRPr="002043BB" w:rsidRDefault="006C0838" w:rsidP="005B7B19">
            <w:pPr>
              <w:jc w:val="center"/>
              <w:rPr>
                <w:b/>
              </w:rPr>
            </w:pPr>
            <w:r w:rsidRPr="002043BB">
              <w:rPr>
                <w:b/>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F2F2F2"/>
          </w:tcPr>
          <w:p w:rsidR="006C0838" w:rsidRPr="002043BB" w:rsidRDefault="006C0838" w:rsidP="005B7B19">
            <w:pPr>
              <w:jc w:val="center"/>
              <w:rPr>
                <w:b/>
              </w:rPr>
            </w:pPr>
          </w:p>
          <w:p w:rsidR="006C0838" w:rsidRPr="002043BB" w:rsidRDefault="006C0838" w:rsidP="005B7B19">
            <w:pPr>
              <w:jc w:val="center"/>
              <w:rPr>
                <w:b/>
              </w:rPr>
            </w:pPr>
            <w:r w:rsidRPr="002043BB">
              <w:rPr>
                <w:b/>
              </w:rPr>
              <w:t>Износ</w:t>
            </w:r>
          </w:p>
          <w:p w:rsidR="006C0838" w:rsidRPr="002043BB" w:rsidRDefault="006C0838" w:rsidP="005B7B19">
            <w:pPr>
              <w:jc w:val="center"/>
              <w:rPr>
                <w:b/>
              </w:rPr>
            </w:pPr>
            <w:r w:rsidRPr="002043BB">
              <w:rPr>
                <w:b/>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F2F2F2"/>
          </w:tcPr>
          <w:p w:rsidR="006C0838" w:rsidRPr="002043BB" w:rsidRDefault="006C0838" w:rsidP="005B7B19">
            <w:pPr>
              <w:jc w:val="center"/>
              <w:rPr>
                <w:b/>
              </w:rPr>
            </w:pPr>
          </w:p>
          <w:p w:rsidR="006C0838" w:rsidRPr="002043BB" w:rsidRDefault="006C0838" w:rsidP="005B7B19">
            <w:pPr>
              <w:jc w:val="center"/>
              <w:rPr>
                <w:b/>
              </w:rPr>
            </w:pPr>
            <w:r w:rsidRPr="002043BB">
              <w:rPr>
                <w:b/>
              </w:rPr>
              <w:t xml:space="preserve">Вредност </w:t>
            </w:r>
            <w:proofErr w:type="gramStart"/>
            <w:r w:rsidRPr="002043BB">
              <w:rPr>
                <w:b/>
              </w:rPr>
              <w:t>са  ПДВ</w:t>
            </w:r>
            <w:proofErr w:type="gramEnd"/>
            <w:r w:rsidRPr="002043BB">
              <w:rPr>
                <w:b/>
              </w:rPr>
              <w:t>-ом (дин.)</w:t>
            </w:r>
          </w:p>
        </w:tc>
      </w:tr>
      <w:tr w:rsidR="006C0838" w:rsidRPr="002043BB" w:rsidTr="005B7B19">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6C0838" w:rsidRPr="002043BB" w:rsidRDefault="006C0838" w:rsidP="005B7B19">
            <w:pPr>
              <w:jc w:val="center"/>
              <w:rPr>
                <w:sz w:val="16"/>
                <w:szCs w:val="16"/>
                <w:lang w:val="sr-Latn-CS"/>
              </w:rPr>
            </w:pPr>
            <w:r w:rsidRPr="002043BB">
              <w:rPr>
                <w:sz w:val="16"/>
                <w:szCs w:val="16"/>
                <w:lang w:val="sr-Latn-CS"/>
              </w:rPr>
              <w:t>1</w:t>
            </w:r>
          </w:p>
        </w:tc>
        <w:tc>
          <w:tcPr>
            <w:tcW w:w="1371" w:type="pct"/>
            <w:tcBorders>
              <w:top w:val="single" w:sz="18" w:space="0" w:color="auto"/>
              <w:left w:val="single" w:sz="6" w:space="0" w:color="auto"/>
              <w:bottom w:val="single" w:sz="6" w:space="0" w:color="auto"/>
              <w:right w:val="single" w:sz="6" w:space="0" w:color="auto"/>
            </w:tcBorders>
            <w:vAlign w:val="center"/>
          </w:tcPr>
          <w:p w:rsidR="006C0838" w:rsidRPr="002043BB" w:rsidRDefault="006C0838" w:rsidP="005B7B19">
            <w:pPr>
              <w:jc w:val="center"/>
              <w:rPr>
                <w:sz w:val="16"/>
                <w:szCs w:val="16"/>
                <w:lang w:val="sr-Latn-CS"/>
              </w:rPr>
            </w:pPr>
            <w:r w:rsidRPr="002043BB">
              <w:rPr>
                <w:sz w:val="16"/>
                <w:szCs w:val="16"/>
                <w:lang w:val="sr-Latn-CS"/>
              </w:rPr>
              <w:t>2</w:t>
            </w:r>
          </w:p>
        </w:tc>
        <w:tc>
          <w:tcPr>
            <w:tcW w:w="832" w:type="pct"/>
            <w:tcBorders>
              <w:top w:val="single" w:sz="18" w:space="0" w:color="auto"/>
              <w:left w:val="single" w:sz="6" w:space="0" w:color="auto"/>
              <w:bottom w:val="single" w:sz="6" w:space="0" w:color="auto"/>
              <w:right w:val="single" w:sz="6" w:space="0" w:color="auto"/>
            </w:tcBorders>
            <w:shd w:val="clear" w:color="auto" w:fill="F2F2F2"/>
          </w:tcPr>
          <w:p w:rsidR="006C0838" w:rsidRPr="002043BB" w:rsidRDefault="006C0838" w:rsidP="005B7B19">
            <w:pPr>
              <w:jc w:val="center"/>
              <w:rPr>
                <w:sz w:val="16"/>
                <w:szCs w:val="16"/>
                <w:lang w:val="sr-Latn-CS"/>
              </w:rPr>
            </w:pPr>
            <w:r w:rsidRPr="002043BB">
              <w:rPr>
                <w:sz w:val="16"/>
                <w:szCs w:val="16"/>
                <w:lang w:val="sr-Latn-CS"/>
              </w:rPr>
              <w:t>3</w:t>
            </w:r>
          </w:p>
        </w:tc>
        <w:tc>
          <w:tcPr>
            <w:tcW w:w="932" w:type="pct"/>
            <w:tcBorders>
              <w:top w:val="single" w:sz="18" w:space="0" w:color="auto"/>
              <w:left w:val="single" w:sz="6" w:space="0" w:color="auto"/>
              <w:bottom w:val="single" w:sz="6" w:space="0" w:color="auto"/>
              <w:right w:val="single" w:sz="6" w:space="0" w:color="auto"/>
            </w:tcBorders>
          </w:tcPr>
          <w:p w:rsidR="006C0838" w:rsidRPr="002043BB" w:rsidRDefault="006C0838" w:rsidP="005B7B19">
            <w:pPr>
              <w:jc w:val="center"/>
              <w:rPr>
                <w:sz w:val="16"/>
                <w:szCs w:val="16"/>
                <w:lang w:val="sr-Latn-CS"/>
              </w:rPr>
            </w:pPr>
            <w:r w:rsidRPr="002043BB">
              <w:rPr>
                <w:sz w:val="16"/>
                <w:szCs w:val="16"/>
                <w:lang w:val="sr-Latn-CS"/>
              </w:rPr>
              <w:t>4</w:t>
            </w:r>
          </w:p>
        </w:tc>
        <w:tc>
          <w:tcPr>
            <w:tcW w:w="533" w:type="pct"/>
            <w:tcBorders>
              <w:top w:val="single" w:sz="18" w:space="0" w:color="auto"/>
              <w:left w:val="single" w:sz="6" w:space="0" w:color="auto"/>
              <w:bottom w:val="single" w:sz="6" w:space="0" w:color="auto"/>
              <w:right w:val="single" w:sz="6" w:space="0" w:color="auto"/>
            </w:tcBorders>
            <w:vAlign w:val="center"/>
          </w:tcPr>
          <w:p w:rsidR="006C0838" w:rsidRPr="002043BB" w:rsidRDefault="006C0838" w:rsidP="005B7B19">
            <w:pPr>
              <w:jc w:val="center"/>
              <w:rPr>
                <w:sz w:val="16"/>
                <w:szCs w:val="16"/>
                <w:lang w:val="sr-Latn-CS"/>
              </w:rPr>
            </w:pPr>
            <w:r w:rsidRPr="002043BB">
              <w:rPr>
                <w:sz w:val="16"/>
                <w:szCs w:val="16"/>
                <w:lang w:val="sr-Latn-CS"/>
              </w:rPr>
              <w:t>5</w:t>
            </w:r>
          </w:p>
        </w:tc>
        <w:tc>
          <w:tcPr>
            <w:tcW w:w="1000" w:type="pct"/>
            <w:tcBorders>
              <w:top w:val="single" w:sz="18" w:space="0" w:color="auto"/>
              <w:left w:val="single" w:sz="6" w:space="0" w:color="auto"/>
              <w:bottom w:val="single" w:sz="6" w:space="0" w:color="auto"/>
              <w:right w:val="single" w:sz="18" w:space="0" w:color="auto"/>
            </w:tcBorders>
            <w:vAlign w:val="center"/>
          </w:tcPr>
          <w:p w:rsidR="006C0838" w:rsidRPr="002043BB" w:rsidRDefault="006C0838" w:rsidP="005B7B19">
            <w:pPr>
              <w:jc w:val="center"/>
              <w:rPr>
                <w:sz w:val="16"/>
                <w:szCs w:val="16"/>
                <w:lang w:val="sr-Latn-CS"/>
              </w:rPr>
            </w:pPr>
            <w:r w:rsidRPr="002043BB">
              <w:rPr>
                <w:sz w:val="16"/>
                <w:szCs w:val="16"/>
                <w:lang w:val="sr-Latn-CS"/>
              </w:rPr>
              <w:t>6</w:t>
            </w:r>
          </w:p>
        </w:tc>
      </w:tr>
      <w:tr w:rsidR="006C0838" w:rsidRPr="002043BB" w:rsidTr="005B7B19">
        <w:trPr>
          <w:trHeight w:val="264"/>
        </w:trPr>
        <w:tc>
          <w:tcPr>
            <w:tcW w:w="332" w:type="pct"/>
            <w:tcBorders>
              <w:top w:val="single" w:sz="18" w:space="0" w:color="auto"/>
              <w:left w:val="single" w:sz="18" w:space="0" w:color="auto"/>
              <w:bottom w:val="single" w:sz="6" w:space="0" w:color="auto"/>
              <w:right w:val="single" w:sz="6" w:space="0" w:color="auto"/>
            </w:tcBorders>
          </w:tcPr>
          <w:p w:rsidR="006C0838" w:rsidRPr="002043BB" w:rsidRDefault="006C0838" w:rsidP="005B7B19">
            <w:pPr>
              <w:jc w:val="center"/>
            </w:pPr>
          </w:p>
        </w:tc>
        <w:tc>
          <w:tcPr>
            <w:tcW w:w="1371" w:type="pct"/>
            <w:tcBorders>
              <w:top w:val="single" w:sz="18" w:space="0" w:color="auto"/>
              <w:left w:val="single" w:sz="6" w:space="0" w:color="auto"/>
              <w:bottom w:val="single" w:sz="6" w:space="0" w:color="auto"/>
              <w:right w:val="single" w:sz="6" w:space="0" w:color="auto"/>
            </w:tcBorders>
          </w:tcPr>
          <w:p w:rsidR="006C0838" w:rsidRPr="002043BB" w:rsidRDefault="006C0838" w:rsidP="005B7B19"/>
        </w:tc>
        <w:tc>
          <w:tcPr>
            <w:tcW w:w="832" w:type="pct"/>
            <w:vMerge w:val="restart"/>
            <w:tcBorders>
              <w:top w:val="single" w:sz="18" w:space="0" w:color="auto"/>
              <w:left w:val="single" w:sz="6" w:space="0" w:color="auto"/>
              <w:right w:val="single" w:sz="6" w:space="0" w:color="auto"/>
            </w:tcBorders>
            <w:shd w:val="clear" w:color="auto" w:fill="F2F2F2"/>
          </w:tcPr>
          <w:p w:rsidR="006C0838" w:rsidRPr="002043BB" w:rsidRDefault="006C0838" w:rsidP="005B7B19"/>
          <w:p w:rsidR="006C0838" w:rsidRPr="002043BB" w:rsidRDefault="006C0838" w:rsidP="005B7B19">
            <w:pPr>
              <w:jc w:val="center"/>
              <w:rPr>
                <w:b/>
                <w:sz w:val="20"/>
                <w:szCs w:val="20"/>
              </w:rPr>
            </w:pPr>
          </w:p>
          <w:p w:rsidR="006C0838" w:rsidRPr="002043BB" w:rsidRDefault="006C0838" w:rsidP="005B7B19">
            <w:pPr>
              <w:jc w:val="center"/>
              <w:rPr>
                <w:b/>
                <w:sz w:val="20"/>
                <w:szCs w:val="20"/>
              </w:rPr>
            </w:pPr>
            <w:r w:rsidRPr="002043BB">
              <w:rPr>
                <w:b/>
                <w:sz w:val="20"/>
                <w:szCs w:val="20"/>
              </w:rPr>
              <w:t>Без исказивања ПДВ-а</w:t>
            </w:r>
          </w:p>
        </w:tc>
        <w:tc>
          <w:tcPr>
            <w:tcW w:w="932" w:type="pct"/>
            <w:tcBorders>
              <w:top w:val="single" w:sz="18" w:space="0" w:color="auto"/>
              <w:left w:val="single" w:sz="6" w:space="0" w:color="auto"/>
              <w:right w:val="single" w:sz="6" w:space="0" w:color="auto"/>
            </w:tcBorders>
          </w:tcPr>
          <w:p w:rsidR="006C0838" w:rsidRPr="002043BB" w:rsidRDefault="006C0838" w:rsidP="005B7B19">
            <w:pPr>
              <w:jc w:val="center"/>
              <w:rPr>
                <w:b/>
              </w:rPr>
            </w:pPr>
          </w:p>
        </w:tc>
        <w:tc>
          <w:tcPr>
            <w:tcW w:w="533" w:type="pct"/>
            <w:tcBorders>
              <w:top w:val="single" w:sz="18" w:space="0" w:color="auto"/>
              <w:left w:val="single" w:sz="6" w:space="0" w:color="auto"/>
              <w:bottom w:val="single" w:sz="6" w:space="0" w:color="auto"/>
              <w:right w:val="single" w:sz="6" w:space="0" w:color="auto"/>
            </w:tcBorders>
          </w:tcPr>
          <w:p w:rsidR="006C0838" w:rsidRPr="002043BB" w:rsidRDefault="006C0838" w:rsidP="005B7B19">
            <w:pPr>
              <w:jc w:val="center"/>
              <w:rPr>
                <w:b/>
              </w:rPr>
            </w:pPr>
            <w:r w:rsidRPr="002043BB">
              <w:rPr>
                <w:b/>
              </w:rPr>
              <w:t>/</w:t>
            </w:r>
          </w:p>
        </w:tc>
        <w:tc>
          <w:tcPr>
            <w:tcW w:w="1000" w:type="pct"/>
            <w:tcBorders>
              <w:top w:val="single" w:sz="18" w:space="0" w:color="auto"/>
              <w:left w:val="single" w:sz="6" w:space="0" w:color="auto"/>
              <w:bottom w:val="single" w:sz="6" w:space="0" w:color="auto"/>
              <w:right w:val="single" w:sz="18" w:space="0" w:color="auto"/>
            </w:tcBorders>
          </w:tcPr>
          <w:p w:rsidR="006C0838" w:rsidRPr="002043BB" w:rsidRDefault="006C0838" w:rsidP="005B7B19"/>
        </w:tc>
      </w:tr>
      <w:tr w:rsidR="006C0838" w:rsidRPr="002043BB" w:rsidTr="005B7B19">
        <w:trPr>
          <w:trHeight w:val="264"/>
        </w:trPr>
        <w:tc>
          <w:tcPr>
            <w:tcW w:w="332" w:type="pct"/>
            <w:tcBorders>
              <w:top w:val="single" w:sz="6" w:space="0" w:color="auto"/>
              <w:left w:val="single" w:sz="18" w:space="0" w:color="auto"/>
              <w:bottom w:val="single" w:sz="6" w:space="0" w:color="auto"/>
              <w:right w:val="single" w:sz="6" w:space="0" w:color="auto"/>
            </w:tcBorders>
          </w:tcPr>
          <w:p w:rsidR="006C0838" w:rsidRPr="002043BB" w:rsidRDefault="006C0838" w:rsidP="005B7B19">
            <w:pPr>
              <w:jc w:val="center"/>
            </w:pPr>
          </w:p>
        </w:tc>
        <w:tc>
          <w:tcPr>
            <w:tcW w:w="1371" w:type="pct"/>
            <w:tcBorders>
              <w:top w:val="single" w:sz="6" w:space="0" w:color="auto"/>
              <w:left w:val="single" w:sz="6" w:space="0" w:color="auto"/>
              <w:bottom w:val="single" w:sz="6" w:space="0" w:color="auto"/>
              <w:right w:val="single" w:sz="6" w:space="0" w:color="auto"/>
            </w:tcBorders>
          </w:tcPr>
          <w:p w:rsidR="006C0838" w:rsidRPr="002043BB" w:rsidRDefault="006C0838" w:rsidP="005B7B19"/>
        </w:tc>
        <w:tc>
          <w:tcPr>
            <w:tcW w:w="832" w:type="pct"/>
            <w:vMerge/>
            <w:tcBorders>
              <w:left w:val="single" w:sz="6" w:space="0" w:color="auto"/>
              <w:right w:val="single" w:sz="6" w:space="0" w:color="auto"/>
            </w:tcBorders>
            <w:shd w:val="clear" w:color="auto" w:fill="F2F2F2"/>
          </w:tcPr>
          <w:p w:rsidR="006C0838" w:rsidRPr="002043BB" w:rsidRDefault="006C0838" w:rsidP="005B7B19"/>
        </w:tc>
        <w:tc>
          <w:tcPr>
            <w:tcW w:w="932" w:type="pct"/>
            <w:tcBorders>
              <w:left w:val="single" w:sz="6" w:space="0" w:color="auto"/>
              <w:right w:val="single" w:sz="6" w:space="0" w:color="auto"/>
            </w:tcBorders>
          </w:tcPr>
          <w:p w:rsidR="006C0838" w:rsidRPr="002043BB" w:rsidRDefault="006C0838" w:rsidP="005B7B19">
            <w:pPr>
              <w:jc w:val="center"/>
              <w:rPr>
                <w:b/>
              </w:rPr>
            </w:pPr>
          </w:p>
        </w:tc>
        <w:tc>
          <w:tcPr>
            <w:tcW w:w="533" w:type="pct"/>
            <w:tcBorders>
              <w:top w:val="single" w:sz="6" w:space="0" w:color="auto"/>
              <w:left w:val="single" w:sz="6" w:space="0" w:color="auto"/>
              <w:bottom w:val="single" w:sz="6" w:space="0" w:color="auto"/>
              <w:right w:val="single" w:sz="6" w:space="0" w:color="auto"/>
            </w:tcBorders>
          </w:tcPr>
          <w:p w:rsidR="006C0838" w:rsidRPr="002043BB" w:rsidRDefault="006C0838" w:rsidP="005B7B19">
            <w:pPr>
              <w:jc w:val="center"/>
              <w:rPr>
                <w:b/>
              </w:rPr>
            </w:pPr>
            <w:r w:rsidRPr="002043BB">
              <w:rPr>
                <w:b/>
              </w:rPr>
              <w:t>/</w:t>
            </w:r>
          </w:p>
        </w:tc>
        <w:tc>
          <w:tcPr>
            <w:tcW w:w="1000" w:type="pct"/>
            <w:tcBorders>
              <w:top w:val="single" w:sz="6" w:space="0" w:color="auto"/>
              <w:left w:val="single" w:sz="6" w:space="0" w:color="auto"/>
              <w:bottom w:val="single" w:sz="6" w:space="0" w:color="auto"/>
              <w:right w:val="single" w:sz="18" w:space="0" w:color="auto"/>
            </w:tcBorders>
          </w:tcPr>
          <w:p w:rsidR="006C0838" w:rsidRPr="002043BB" w:rsidRDefault="006C0838" w:rsidP="005B7B19"/>
        </w:tc>
      </w:tr>
      <w:tr w:rsidR="006C0838" w:rsidRPr="002043BB" w:rsidTr="005B7B19">
        <w:trPr>
          <w:trHeight w:val="264"/>
        </w:trPr>
        <w:tc>
          <w:tcPr>
            <w:tcW w:w="332" w:type="pct"/>
            <w:tcBorders>
              <w:top w:val="single" w:sz="6" w:space="0" w:color="auto"/>
              <w:left w:val="single" w:sz="18" w:space="0" w:color="auto"/>
              <w:bottom w:val="single" w:sz="6" w:space="0" w:color="auto"/>
              <w:right w:val="single" w:sz="6" w:space="0" w:color="auto"/>
            </w:tcBorders>
          </w:tcPr>
          <w:p w:rsidR="006C0838" w:rsidRPr="002043BB" w:rsidRDefault="006C0838" w:rsidP="005B7B19">
            <w:pPr>
              <w:jc w:val="center"/>
            </w:pPr>
          </w:p>
        </w:tc>
        <w:tc>
          <w:tcPr>
            <w:tcW w:w="1371" w:type="pct"/>
            <w:tcBorders>
              <w:top w:val="single" w:sz="6" w:space="0" w:color="auto"/>
              <w:left w:val="single" w:sz="6" w:space="0" w:color="auto"/>
              <w:bottom w:val="single" w:sz="6" w:space="0" w:color="auto"/>
              <w:right w:val="single" w:sz="6" w:space="0" w:color="auto"/>
            </w:tcBorders>
          </w:tcPr>
          <w:p w:rsidR="006C0838" w:rsidRPr="002043BB" w:rsidRDefault="006C0838" w:rsidP="005B7B19"/>
        </w:tc>
        <w:tc>
          <w:tcPr>
            <w:tcW w:w="832" w:type="pct"/>
            <w:vMerge/>
            <w:tcBorders>
              <w:left w:val="single" w:sz="6" w:space="0" w:color="auto"/>
              <w:right w:val="single" w:sz="6" w:space="0" w:color="auto"/>
            </w:tcBorders>
            <w:shd w:val="clear" w:color="auto" w:fill="F2F2F2"/>
          </w:tcPr>
          <w:p w:rsidR="006C0838" w:rsidRPr="002043BB" w:rsidRDefault="006C0838" w:rsidP="005B7B19"/>
        </w:tc>
        <w:tc>
          <w:tcPr>
            <w:tcW w:w="932" w:type="pct"/>
            <w:tcBorders>
              <w:left w:val="single" w:sz="6" w:space="0" w:color="auto"/>
              <w:right w:val="single" w:sz="6" w:space="0" w:color="auto"/>
            </w:tcBorders>
          </w:tcPr>
          <w:p w:rsidR="006C0838" w:rsidRPr="002043BB" w:rsidRDefault="006C0838" w:rsidP="005B7B19">
            <w:pPr>
              <w:jc w:val="center"/>
              <w:rPr>
                <w:b/>
              </w:rPr>
            </w:pPr>
          </w:p>
        </w:tc>
        <w:tc>
          <w:tcPr>
            <w:tcW w:w="533" w:type="pct"/>
            <w:tcBorders>
              <w:top w:val="single" w:sz="6" w:space="0" w:color="auto"/>
              <w:left w:val="single" w:sz="6" w:space="0" w:color="auto"/>
              <w:bottom w:val="single" w:sz="6" w:space="0" w:color="auto"/>
              <w:right w:val="single" w:sz="6" w:space="0" w:color="auto"/>
            </w:tcBorders>
          </w:tcPr>
          <w:p w:rsidR="006C0838" w:rsidRPr="002043BB" w:rsidRDefault="006C0838" w:rsidP="005B7B19">
            <w:pPr>
              <w:jc w:val="center"/>
              <w:rPr>
                <w:b/>
              </w:rPr>
            </w:pPr>
            <w:r w:rsidRPr="002043BB">
              <w:rPr>
                <w:b/>
              </w:rPr>
              <w:t>/</w:t>
            </w:r>
          </w:p>
        </w:tc>
        <w:tc>
          <w:tcPr>
            <w:tcW w:w="1000" w:type="pct"/>
            <w:tcBorders>
              <w:top w:val="single" w:sz="6" w:space="0" w:color="auto"/>
              <w:left w:val="single" w:sz="6" w:space="0" w:color="auto"/>
              <w:bottom w:val="single" w:sz="6" w:space="0" w:color="auto"/>
              <w:right w:val="single" w:sz="18" w:space="0" w:color="auto"/>
            </w:tcBorders>
          </w:tcPr>
          <w:p w:rsidR="006C0838" w:rsidRPr="002043BB" w:rsidRDefault="006C0838" w:rsidP="005B7B19"/>
        </w:tc>
      </w:tr>
      <w:tr w:rsidR="006C0838" w:rsidRPr="002043BB" w:rsidTr="005B7B19">
        <w:trPr>
          <w:trHeight w:val="264"/>
        </w:trPr>
        <w:tc>
          <w:tcPr>
            <w:tcW w:w="332" w:type="pct"/>
            <w:tcBorders>
              <w:top w:val="single" w:sz="6" w:space="0" w:color="auto"/>
              <w:left w:val="single" w:sz="18" w:space="0" w:color="auto"/>
              <w:bottom w:val="single" w:sz="6" w:space="0" w:color="auto"/>
              <w:right w:val="single" w:sz="6" w:space="0" w:color="auto"/>
            </w:tcBorders>
          </w:tcPr>
          <w:p w:rsidR="006C0838" w:rsidRPr="002043BB" w:rsidRDefault="006C0838" w:rsidP="005B7B19">
            <w:pPr>
              <w:jc w:val="center"/>
            </w:pPr>
          </w:p>
        </w:tc>
        <w:tc>
          <w:tcPr>
            <w:tcW w:w="1371" w:type="pct"/>
            <w:tcBorders>
              <w:top w:val="single" w:sz="6" w:space="0" w:color="auto"/>
              <w:left w:val="single" w:sz="6" w:space="0" w:color="auto"/>
              <w:bottom w:val="single" w:sz="6" w:space="0" w:color="auto"/>
              <w:right w:val="single" w:sz="6" w:space="0" w:color="auto"/>
            </w:tcBorders>
          </w:tcPr>
          <w:p w:rsidR="006C0838" w:rsidRPr="002043BB" w:rsidRDefault="006C0838" w:rsidP="005B7B19"/>
        </w:tc>
        <w:tc>
          <w:tcPr>
            <w:tcW w:w="832" w:type="pct"/>
            <w:vMerge/>
            <w:tcBorders>
              <w:left w:val="single" w:sz="6" w:space="0" w:color="auto"/>
              <w:right w:val="single" w:sz="6" w:space="0" w:color="auto"/>
            </w:tcBorders>
            <w:shd w:val="clear" w:color="auto" w:fill="F2F2F2"/>
          </w:tcPr>
          <w:p w:rsidR="006C0838" w:rsidRPr="002043BB" w:rsidRDefault="006C0838" w:rsidP="005B7B19"/>
        </w:tc>
        <w:tc>
          <w:tcPr>
            <w:tcW w:w="932" w:type="pct"/>
            <w:tcBorders>
              <w:left w:val="single" w:sz="6" w:space="0" w:color="auto"/>
              <w:right w:val="single" w:sz="6" w:space="0" w:color="auto"/>
            </w:tcBorders>
          </w:tcPr>
          <w:p w:rsidR="006C0838" w:rsidRPr="002043BB" w:rsidRDefault="006C0838" w:rsidP="005B7B19">
            <w:pPr>
              <w:jc w:val="center"/>
              <w:rPr>
                <w:b/>
              </w:rPr>
            </w:pPr>
          </w:p>
        </w:tc>
        <w:tc>
          <w:tcPr>
            <w:tcW w:w="533" w:type="pct"/>
            <w:tcBorders>
              <w:top w:val="single" w:sz="6" w:space="0" w:color="auto"/>
              <w:left w:val="single" w:sz="6" w:space="0" w:color="auto"/>
              <w:bottom w:val="single" w:sz="6" w:space="0" w:color="auto"/>
              <w:right w:val="single" w:sz="6" w:space="0" w:color="auto"/>
            </w:tcBorders>
          </w:tcPr>
          <w:p w:rsidR="006C0838" w:rsidRPr="002043BB" w:rsidRDefault="006C0838" w:rsidP="005B7B19">
            <w:pPr>
              <w:jc w:val="center"/>
              <w:rPr>
                <w:b/>
              </w:rPr>
            </w:pPr>
            <w:r w:rsidRPr="002043BB">
              <w:rPr>
                <w:b/>
              </w:rPr>
              <w:t>/</w:t>
            </w:r>
          </w:p>
        </w:tc>
        <w:tc>
          <w:tcPr>
            <w:tcW w:w="1000" w:type="pct"/>
            <w:tcBorders>
              <w:top w:val="single" w:sz="6" w:space="0" w:color="auto"/>
              <w:left w:val="single" w:sz="6" w:space="0" w:color="auto"/>
              <w:bottom w:val="single" w:sz="6" w:space="0" w:color="auto"/>
              <w:right w:val="single" w:sz="18" w:space="0" w:color="auto"/>
            </w:tcBorders>
          </w:tcPr>
          <w:p w:rsidR="006C0838" w:rsidRPr="002043BB" w:rsidRDefault="006C0838" w:rsidP="005B7B19"/>
        </w:tc>
      </w:tr>
      <w:tr w:rsidR="006C0838" w:rsidRPr="002043BB" w:rsidTr="005B7B19">
        <w:trPr>
          <w:trHeight w:val="264"/>
        </w:trPr>
        <w:tc>
          <w:tcPr>
            <w:tcW w:w="332" w:type="pct"/>
            <w:tcBorders>
              <w:top w:val="single" w:sz="6" w:space="0" w:color="auto"/>
              <w:left w:val="single" w:sz="18" w:space="0" w:color="auto"/>
              <w:bottom w:val="single" w:sz="6" w:space="0" w:color="auto"/>
              <w:right w:val="single" w:sz="6" w:space="0" w:color="auto"/>
            </w:tcBorders>
          </w:tcPr>
          <w:p w:rsidR="006C0838" w:rsidRPr="002043BB" w:rsidRDefault="006C0838" w:rsidP="005B7B19">
            <w:pPr>
              <w:jc w:val="center"/>
            </w:pPr>
          </w:p>
        </w:tc>
        <w:tc>
          <w:tcPr>
            <w:tcW w:w="1371" w:type="pct"/>
            <w:tcBorders>
              <w:top w:val="single" w:sz="6" w:space="0" w:color="auto"/>
              <w:left w:val="single" w:sz="6" w:space="0" w:color="auto"/>
              <w:bottom w:val="single" w:sz="6" w:space="0" w:color="auto"/>
              <w:right w:val="single" w:sz="6" w:space="0" w:color="auto"/>
            </w:tcBorders>
          </w:tcPr>
          <w:p w:rsidR="006C0838" w:rsidRPr="002043BB" w:rsidRDefault="006C0838" w:rsidP="005B7B19"/>
        </w:tc>
        <w:tc>
          <w:tcPr>
            <w:tcW w:w="832" w:type="pct"/>
            <w:vMerge/>
            <w:tcBorders>
              <w:left w:val="single" w:sz="6" w:space="0" w:color="auto"/>
              <w:right w:val="single" w:sz="6" w:space="0" w:color="auto"/>
            </w:tcBorders>
            <w:shd w:val="clear" w:color="auto" w:fill="F2F2F2"/>
          </w:tcPr>
          <w:p w:rsidR="006C0838" w:rsidRPr="002043BB" w:rsidRDefault="006C0838" w:rsidP="005B7B19"/>
        </w:tc>
        <w:tc>
          <w:tcPr>
            <w:tcW w:w="932" w:type="pct"/>
            <w:tcBorders>
              <w:left w:val="single" w:sz="6" w:space="0" w:color="auto"/>
              <w:right w:val="single" w:sz="6" w:space="0" w:color="auto"/>
            </w:tcBorders>
          </w:tcPr>
          <w:p w:rsidR="006C0838" w:rsidRPr="002043BB" w:rsidRDefault="006C0838" w:rsidP="005B7B19">
            <w:pPr>
              <w:jc w:val="center"/>
              <w:rPr>
                <w:b/>
              </w:rPr>
            </w:pPr>
          </w:p>
        </w:tc>
        <w:tc>
          <w:tcPr>
            <w:tcW w:w="533" w:type="pct"/>
            <w:tcBorders>
              <w:top w:val="single" w:sz="6" w:space="0" w:color="auto"/>
              <w:left w:val="single" w:sz="6" w:space="0" w:color="auto"/>
              <w:bottom w:val="single" w:sz="6" w:space="0" w:color="auto"/>
              <w:right w:val="single" w:sz="6" w:space="0" w:color="auto"/>
            </w:tcBorders>
          </w:tcPr>
          <w:p w:rsidR="006C0838" w:rsidRPr="002043BB" w:rsidRDefault="006C0838" w:rsidP="005B7B19">
            <w:pPr>
              <w:jc w:val="center"/>
              <w:rPr>
                <w:b/>
              </w:rPr>
            </w:pPr>
            <w:r w:rsidRPr="002043BB">
              <w:rPr>
                <w:b/>
              </w:rPr>
              <w:t>/</w:t>
            </w:r>
          </w:p>
        </w:tc>
        <w:tc>
          <w:tcPr>
            <w:tcW w:w="1000" w:type="pct"/>
            <w:tcBorders>
              <w:top w:val="single" w:sz="6" w:space="0" w:color="auto"/>
              <w:left w:val="single" w:sz="6" w:space="0" w:color="auto"/>
              <w:bottom w:val="single" w:sz="6" w:space="0" w:color="auto"/>
              <w:right w:val="single" w:sz="18" w:space="0" w:color="auto"/>
            </w:tcBorders>
          </w:tcPr>
          <w:p w:rsidR="006C0838" w:rsidRPr="002043BB" w:rsidRDefault="006C0838" w:rsidP="005B7B19"/>
        </w:tc>
      </w:tr>
      <w:tr w:rsidR="006C0838" w:rsidRPr="002043BB" w:rsidTr="005B7B19">
        <w:trPr>
          <w:trHeight w:val="264"/>
        </w:trPr>
        <w:tc>
          <w:tcPr>
            <w:tcW w:w="332" w:type="pct"/>
            <w:tcBorders>
              <w:top w:val="single" w:sz="6" w:space="0" w:color="auto"/>
              <w:left w:val="single" w:sz="18" w:space="0" w:color="auto"/>
              <w:bottom w:val="single" w:sz="6" w:space="0" w:color="auto"/>
              <w:right w:val="single" w:sz="6" w:space="0" w:color="auto"/>
            </w:tcBorders>
          </w:tcPr>
          <w:p w:rsidR="006C0838" w:rsidRPr="002043BB" w:rsidRDefault="006C0838" w:rsidP="005B7B19">
            <w:pPr>
              <w:jc w:val="center"/>
            </w:pPr>
          </w:p>
        </w:tc>
        <w:tc>
          <w:tcPr>
            <w:tcW w:w="1371" w:type="pct"/>
            <w:tcBorders>
              <w:top w:val="single" w:sz="6" w:space="0" w:color="auto"/>
              <w:left w:val="single" w:sz="6" w:space="0" w:color="auto"/>
              <w:bottom w:val="single" w:sz="6" w:space="0" w:color="auto"/>
              <w:right w:val="single" w:sz="6" w:space="0" w:color="auto"/>
            </w:tcBorders>
          </w:tcPr>
          <w:p w:rsidR="006C0838" w:rsidRPr="002043BB" w:rsidRDefault="006C0838" w:rsidP="005B7B19"/>
        </w:tc>
        <w:tc>
          <w:tcPr>
            <w:tcW w:w="832" w:type="pct"/>
            <w:vMerge/>
            <w:tcBorders>
              <w:left w:val="single" w:sz="6" w:space="0" w:color="auto"/>
              <w:right w:val="single" w:sz="6" w:space="0" w:color="auto"/>
            </w:tcBorders>
            <w:shd w:val="clear" w:color="auto" w:fill="F2F2F2"/>
          </w:tcPr>
          <w:p w:rsidR="006C0838" w:rsidRPr="002043BB" w:rsidRDefault="006C0838" w:rsidP="005B7B19"/>
        </w:tc>
        <w:tc>
          <w:tcPr>
            <w:tcW w:w="932" w:type="pct"/>
            <w:tcBorders>
              <w:left w:val="single" w:sz="6" w:space="0" w:color="auto"/>
              <w:right w:val="single" w:sz="6" w:space="0" w:color="auto"/>
            </w:tcBorders>
          </w:tcPr>
          <w:p w:rsidR="006C0838" w:rsidRPr="002043BB" w:rsidRDefault="006C0838" w:rsidP="005B7B19">
            <w:pPr>
              <w:jc w:val="center"/>
              <w:rPr>
                <w:b/>
              </w:rPr>
            </w:pPr>
          </w:p>
        </w:tc>
        <w:tc>
          <w:tcPr>
            <w:tcW w:w="533" w:type="pct"/>
            <w:tcBorders>
              <w:top w:val="single" w:sz="6" w:space="0" w:color="auto"/>
              <w:left w:val="single" w:sz="6" w:space="0" w:color="auto"/>
              <w:bottom w:val="single" w:sz="6" w:space="0" w:color="auto"/>
              <w:right w:val="single" w:sz="6" w:space="0" w:color="auto"/>
            </w:tcBorders>
          </w:tcPr>
          <w:p w:rsidR="006C0838" w:rsidRPr="002043BB" w:rsidRDefault="006C0838" w:rsidP="005B7B19">
            <w:pPr>
              <w:jc w:val="center"/>
              <w:rPr>
                <w:b/>
              </w:rPr>
            </w:pPr>
            <w:r w:rsidRPr="002043BB">
              <w:rPr>
                <w:b/>
              </w:rPr>
              <w:t>/</w:t>
            </w:r>
          </w:p>
        </w:tc>
        <w:tc>
          <w:tcPr>
            <w:tcW w:w="1000" w:type="pct"/>
            <w:tcBorders>
              <w:top w:val="single" w:sz="6" w:space="0" w:color="auto"/>
              <w:left w:val="single" w:sz="6" w:space="0" w:color="auto"/>
              <w:bottom w:val="single" w:sz="6" w:space="0" w:color="auto"/>
              <w:right w:val="single" w:sz="18" w:space="0" w:color="auto"/>
            </w:tcBorders>
          </w:tcPr>
          <w:p w:rsidR="006C0838" w:rsidRPr="002043BB" w:rsidRDefault="006C0838" w:rsidP="005B7B19"/>
        </w:tc>
      </w:tr>
      <w:tr w:rsidR="006C0838" w:rsidRPr="002043BB" w:rsidTr="005B7B19">
        <w:trPr>
          <w:trHeight w:val="264"/>
        </w:trPr>
        <w:tc>
          <w:tcPr>
            <w:tcW w:w="332" w:type="pct"/>
            <w:tcBorders>
              <w:top w:val="single" w:sz="6" w:space="0" w:color="auto"/>
              <w:left w:val="single" w:sz="18" w:space="0" w:color="auto"/>
              <w:bottom w:val="single" w:sz="18" w:space="0" w:color="auto"/>
              <w:right w:val="single" w:sz="6" w:space="0" w:color="auto"/>
            </w:tcBorders>
          </w:tcPr>
          <w:p w:rsidR="006C0838" w:rsidRPr="002043BB" w:rsidRDefault="006C0838" w:rsidP="005B7B19">
            <w:pPr>
              <w:jc w:val="center"/>
            </w:pPr>
          </w:p>
        </w:tc>
        <w:tc>
          <w:tcPr>
            <w:tcW w:w="1371" w:type="pct"/>
            <w:tcBorders>
              <w:top w:val="single" w:sz="6" w:space="0" w:color="auto"/>
              <w:left w:val="single" w:sz="6" w:space="0" w:color="auto"/>
              <w:bottom w:val="single" w:sz="18" w:space="0" w:color="auto"/>
              <w:right w:val="single" w:sz="6" w:space="0" w:color="auto"/>
            </w:tcBorders>
          </w:tcPr>
          <w:p w:rsidR="006C0838" w:rsidRPr="002043BB" w:rsidRDefault="006C0838" w:rsidP="005B7B19"/>
        </w:tc>
        <w:tc>
          <w:tcPr>
            <w:tcW w:w="832" w:type="pct"/>
            <w:vMerge/>
            <w:tcBorders>
              <w:left w:val="single" w:sz="6" w:space="0" w:color="auto"/>
              <w:bottom w:val="single" w:sz="18" w:space="0" w:color="auto"/>
              <w:right w:val="single" w:sz="6" w:space="0" w:color="auto"/>
            </w:tcBorders>
            <w:shd w:val="clear" w:color="auto" w:fill="F2F2F2"/>
          </w:tcPr>
          <w:p w:rsidR="006C0838" w:rsidRPr="002043BB" w:rsidRDefault="006C0838" w:rsidP="005B7B19"/>
        </w:tc>
        <w:tc>
          <w:tcPr>
            <w:tcW w:w="932" w:type="pct"/>
            <w:tcBorders>
              <w:left w:val="single" w:sz="6" w:space="0" w:color="auto"/>
              <w:bottom w:val="single" w:sz="18" w:space="0" w:color="auto"/>
              <w:right w:val="single" w:sz="6" w:space="0" w:color="auto"/>
            </w:tcBorders>
          </w:tcPr>
          <w:p w:rsidR="006C0838" w:rsidRPr="002043BB" w:rsidRDefault="006C0838" w:rsidP="005B7B19">
            <w:pPr>
              <w:jc w:val="center"/>
              <w:rPr>
                <w:b/>
              </w:rPr>
            </w:pPr>
          </w:p>
        </w:tc>
        <w:tc>
          <w:tcPr>
            <w:tcW w:w="533" w:type="pct"/>
            <w:tcBorders>
              <w:top w:val="single" w:sz="6" w:space="0" w:color="auto"/>
              <w:left w:val="single" w:sz="6" w:space="0" w:color="auto"/>
              <w:bottom w:val="single" w:sz="18" w:space="0" w:color="auto"/>
              <w:right w:val="single" w:sz="6" w:space="0" w:color="auto"/>
            </w:tcBorders>
          </w:tcPr>
          <w:p w:rsidR="006C0838" w:rsidRPr="002043BB" w:rsidRDefault="006C0838" w:rsidP="005B7B19">
            <w:pPr>
              <w:jc w:val="center"/>
              <w:rPr>
                <w:b/>
              </w:rPr>
            </w:pPr>
            <w:r w:rsidRPr="002043BB">
              <w:rPr>
                <w:b/>
              </w:rPr>
              <w:t>/</w:t>
            </w:r>
          </w:p>
        </w:tc>
        <w:tc>
          <w:tcPr>
            <w:tcW w:w="1000" w:type="pct"/>
            <w:tcBorders>
              <w:top w:val="single" w:sz="6" w:space="0" w:color="auto"/>
              <w:left w:val="single" w:sz="6" w:space="0" w:color="auto"/>
              <w:bottom w:val="single" w:sz="18" w:space="0" w:color="auto"/>
              <w:right w:val="single" w:sz="18" w:space="0" w:color="auto"/>
            </w:tcBorders>
          </w:tcPr>
          <w:p w:rsidR="006C0838" w:rsidRPr="002043BB" w:rsidRDefault="006C0838" w:rsidP="005B7B19"/>
        </w:tc>
      </w:tr>
      <w:tr w:rsidR="006C0838" w:rsidRPr="002043BB" w:rsidTr="005B7B19">
        <w:tc>
          <w:tcPr>
            <w:tcW w:w="332" w:type="pct"/>
            <w:tcBorders>
              <w:top w:val="single" w:sz="18" w:space="0" w:color="auto"/>
              <w:left w:val="single" w:sz="18" w:space="0" w:color="auto"/>
              <w:bottom w:val="single" w:sz="6" w:space="0" w:color="auto"/>
              <w:right w:val="single" w:sz="6" w:space="0" w:color="auto"/>
            </w:tcBorders>
          </w:tcPr>
          <w:p w:rsidR="006C0838" w:rsidRPr="002043BB" w:rsidRDefault="006C0838" w:rsidP="005B7B19">
            <w:pPr>
              <w:jc w:val="center"/>
            </w:pPr>
          </w:p>
        </w:tc>
        <w:tc>
          <w:tcPr>
            <w:tcW w:w="1371" w:type="pct"/>
            <w:tcBorders>
              <w:top w:val="single" w:sz="18" w:space="0" w:color="auto"/>
              <w:left w:val="single" w:sz="6" w:space="0" w:color="auto"/>
              <w:bottom w:val="single" w:sz="6" w:space="0" w:color="auto"/>
              <w:right w:val="single" w:sz="6" w:space="0" w:color="auto"/>
            </w:tcBorders>
          </w:tcPr>
          <w:p w:rsidR="006C0838" w:rsidRPr="002043BB" w:rsidRDefault="006C0838" w:rsidP="005B7B19"/>
        </w:tc>
        <w:tc>
          <w:tcPr>
            <w:tcW w:w="832" w:type="pct"/>
            <w:vMerge w:val="restart"/>
            <w:tcBorders>
              <w:top w:val="single" w:sz="18" w:space="0" w:color="auto"/>
              <w:left w:val="single" w:sz="6" w:space="0" w:color="auto"/>
              <w:right w:val="single" w:sz="6" w:space="0" w:color="auto"/>
            </w:tcBorders>
            <w:shd w:val="clear" w:color="auto" w:fill="F2F2F2"/>
          </w:tcPr>
          <w:p w:rsidR="006C0838" w:rsidRPr="002043BB" w:rsidRDefault="006C0838" w:rsidP="005B7B19">
            <w:pPr>
              <w:jc w:val="center"/>
              <w:rPr>
                <w:b/>
                <w:sz w:val="20"/>
                <w:szCs w:val="20"/>
              </w:rPr>
            </w:pPr>
            <w:r w:rsidRPr="002043BB">
              <w:rPr>
                <w:b/>
                <w:sz w:val="20"/>
                <w:szCs w:val="20"/>
              </w:rPr>
              <w:t>Посебна стопа</w:t>
            </w:r>
          </w:p>
          <w:p w:rsidR="006C0838" w:rsidRPr="002043BB" w:rsidRDefault="006C0838" w:rsidP="005B7B19">
            <w:pPr>
              <w:jc w:val="center"/>
            </w:pPr>
            <w:r w:rsidRPr="002043BB">
              <w:rPr>
                <w:b/>
                <w:sz w:val="20"/>
                <w:szCs w:val="20"/>
              </w:rPr>
              <w:t>(10%)</w:t>
            </w:r>
          </w:p>
        </w:tc>
        <w:tc>
          <w:tcPr>
            <w:tcW w:w="932" w:type="pct"/>
            <w:tcBorders>
              <w:top w:val="single" w:sz="18" w:space="0" w:color="auto"/>
              <w:left w:val="single" w:sz="6" w:space="0" w:color="auto"/>
              <w:right w:val="single" w:sz="6" w:space="0" w:color="auto"/>
            </w:tcBorders>
          </w:tcPr>
          <w:p w:rsidR="006C0838" w:rsidRPr="002043BB" w:rsidRDefault="006C0838" w:rsidP="005B7B19"/>
        </w:tc>
        <w:tc>
          <w:tcPr>
            <w:tcW w:w="533" w:type="pct"/>
            <w:tcBorders>
              <w:top w:val="single" w:sz="18" w:space="0" w:color="auto"/>
              <w:left w:val="single" w:sz="6" w:space="0" w:color="auto"/>
              <w:bottom w:val="single" w:sz="6" w:space="0" w:color="auto"/>
              <w:right w:val="single" w:sz="6" w:space="0" w:color="auto"/>
            </w:tcBorders>
          </w:tcPr>
          <w:p w:rsidR="006C0838" w:rsidRPr="002043BB" w:rsidRDefault="006C0838" w:rsidP="005B7B19"/>
        </w:tc>
        <w:tc>
          <w:tcPr>
            <w:tcW w:w="1000" w:type="pct"/>
            <w:tcBorders>
              <w:top w:val="single" w:sz="18" w:space="0" w:color="auto"/>
              <w:left w:val="single" w:sz="6" w:space="0" w:color="auto"/>
              <w:bottom w:val="single" w:sz="6" w:space="0" w:color="auto"/>
              <w:right w:val="single" w:sz="18" w:space="0" w:color="auto"/>
            </w:tcBorders>
          </w:tcPr>
          <w:p w:rsidR="006C0838" w:rsidRPr="002043BB" w:rsidRDefault="006C0838" w:rsidP="005B7B19"/>
        </w:tc>
      </w:tr>
      <w:tr w:rsidR="006C0838" w:rsidRPr="002043BB" w:rsidTr="005B7B19">
        <w:tc>
          <w:tcPr>
            <w:tcW w:w="332" w:type="pct"/>
            <w:tcBorders>
              <w:top w:val="single" w:sz="6" w:space="0" w:color="auto"/>
              <w:left w:val="single" w:sz="18" w:space="0" w:color="auto"/>
              <w:bottom w:val="single" w:sz="6" w:space="0" w:color="auto"/>
              <w:right w:val="single" w:sz="6" w:space="0" w:color="auto"/>
            </w:tcBorders>
          </w:tcPr>
          <w:p w:rsidR="006C0838" w:rsidRPr="002043BB" w:rsidRDefault="006C0838" w:rsidP="005B7B19">
            <w:pPr>
              <w:jc w:val="center"/>
            </w:pPr>
          </w:p>
        </w:tc>
        <w:tc>
          <w:tcPr>
            <w:tcW w:w="1371" w:type="pct"/>
            <w:tcBorders>
              <w:top w:val="single" w:sz="6" w:space="0" w:color="auto"/>
              <w:left w:val="single" w:sz="6" w:space="0" w:color="auto"/>
              <w:bottom w:val="single" w:sz="6" w:space="0" w:color="auto"/>
              <w:right w:val="single" w:sz="6" w:space="0" w:color="auto"/>
            </w:tcBorders>
          </w:tcPr>
          <w:p w:rsidR="006C0838" w:rsidRPr="002043BB" w:rsidRDefault="006C0838" w:rsidP="005B7B19"/>
        </w:tc>
        <w:tc>
          <w:tcPr>
            <w:tcW w:w="832" w:type="pct"/>
            <w:vMerge/>
            <w:tcBorders>
              <w:left w:val="single" w:sz="6" w:space="0" w:color="auto"/>
              <w:right w:val="single" w:sz="6" w:space="0" w:color="auto"/>
            </w:tcBorders>
            <w:shd w:val="clear" w:color="auto" w:fill="F2F2F2"/>
          </w:tcPr>
          <w:p w:rsidR="006C0838" w:rsidRPr="002043BB" w:rsidRDefault="006C0838" w:rsidP="005B7B19"/>
        </w:tc>
        <w:tc>
          <w:tcPr>
            <w:tcW w:w="932" w:type="pct"/>
            <w:tcBorders>
              <w:left w:val="single" w:sz="6" w:space="0" w:color="auto"/>
              <w:right w:val="single" w:sz="6" w:space="0" w:color="auto"/>
            </w:tcBorders>
          </w:tcPr>
          <w:p w:rsidR="006C0838" w:rsidRPr="002043BB" w:rsidRDefault="006C0838" w:rsidP="005B7B19"/>
        </w:tc>
        <w:tc>
          <w:tcPr>
            <w:tcW w:w="533" w:type="pct"/>
            <w:tcBorders>
              <w:top w:val="single" w:sz="6" w:space="0" w:color="auto"/>
              <w:left w:val="single" w:sz="6" w:space="0" w:color="auto"/>
              <w:bottom w:val="single" w:sz="6" w:space="0" w:color="auto"/>
              <w:right w:val="single" w:sz="6" w:space="0" w:color="auto"/>
            </w:tcBorders>
          </w:tcPr>
          <w:p w:rsidR="006C0838" w:rsidRPr="002043BB" w:rsidRDefault="006C0838" w:rsidP="005B7B19"/>
        </w:tc>
        <w:tc>
          <w:tcPr>
            <w:tcW w:w="1000" w:type="pct"/>
            <w:tcBorders>
              <w:top w:val="single" w:sz="6" w:space="0" w:color="auto"/>
              <w:left w:val="single" w:sz="6" w:space="0" w:color="auto"/>
              <w:bottom w:val="single" w:sz="6" w:space="0" w:color="auto"/>
              <w:right w:val="single" w:sz="18" w:space="0" w:color="auto"/>
            </w:tcBorders>
          </w:tcPr>
          <w:p w:rsidR="006C0838" w:rsidRPr="002043BB" w:rsidRDefault="006C0838" w:rsidP="005B7B19"/>
        </w:tc>
      </w:tr>
      <w:tr w:rsidR="006C0838" w:rsidRPr="002043BB" w:rsidTr="005B7B19">
        <w:tc>
          <w:tcPr>
            <w:tcW w:w="332" w:type="pct"/>
            <w:tcBorders>
              <w:top w:val="single" w:sz="6" w:space="0" w:color="auto"/>
              <w:left w:val="single" w:sz="18" w:space="0" w:color="auto"/>
              <w:bottom w:val="single" w:sz="18" w:space="0" w:color="auto"/>
              <w:right w:val="single" w:sz="6" w:space="0" w:color="auto"/>
            </w:tcBorders>
          </w:tcPr>
          <w:p w:rsidR="006C0838" w:rsidRPr="002043BB" w:rsidRDefault="006C0838" w:rsidP="005B7B19">
            <w:pPr>
              <w:jc w:val="center"/>
            </w:pPr>
          </w:p>
        </w:tc>
        <w:tc>
          <w:tcPr>
            <w:tcW w:w="1371" w:type="pct"/>
            <w:tcBorders>
              <w:top w:val="single" w:sz="6" w:space="0" w:color="auto"/>
              <w:left w:val="single" w:sz="6" w:space="0" w:color="auto"/>
              <w:bottom w:val="single" w:sz="18" w:space="0" w:color="auto"/>
              <w:right w:val="single" w:sz="6" w:space="0" w:color="auto"/>
            </w:tcBorders>
          </w:tcPr>
          <w:p w:rsidR="006C0838" w:rsidRPr="002043BB" w:rsidRDefault="006C0838" w:rsidP="005B7B19"/>
        </w:tc>
        <w:tc>
          <w:tcPr>
            <w:tcW w:w="832" w:type="pct"/>
            <w:vMerge/>
            <w:tcBorders>
              <w:left w:val="single" w:sz="6" w:space="0" w:color="auto"/>
              <w:bottom w:val="single" w:sz="18" w:space="0" w:color="auto"/>
              <w:right w:val="single" w:sz="6" w:space="0" w:color="auto"/>
            </w:tcBorders>
            <w:shd w:val="clear" w:color="auto" w:fill="F2F2F2"/>
          </w:tcPr>
          <w:p w:rsidR="006C0838" w:rsidRPr="002043BB" w:rsidRDefault="006C0838" w:rsidP="005B7B19"/>
        </w:tc>
        <w:tc>
          <w:tcPr>
            <w:tcW w:w="932" w:type="pct"/>
            <w:tcBorders>
              <w:left w:val="single" w:sz="6" w:space="0" w:color="auto"/>
              <w:bottom w:val="single" w:sz="18" w:space="0" w:color="auto"/>
              <w:right w:val="single" w:sz="6" w:space="0" w:color="auto"/>
            </w:tcBorders>
          </w:tcPr>
          <w:p w:rsidR="006C0838" w:rsidRPr="002043BB" w:rsidRDefault="006C0838" w:rsidP="005B7B19"/>
        </w:tc>
        <w:tc>
          <w:tcPr>
            <w:tcW w:w="533" w:type="pct"/>
            <w:tcBorders>
              <w:top w:val="single" w:sz="6" w:space="0" w:color="auto"/>
              <w:left w:val="single" w:sz="6" w:space="0" w:color="auto"/>
              <w:bottom w:val="single" w:sz="18" w:space="0" w:color="auto"/>
              <w:right w:val="single" w:sz="6" w:space="0" w:color="auto"/>
            </w:tcBorders>
          </w:tcPr>
          <w:p w:rsidR="006C0838" w:rsidRPr="002043BB" w:rsidRDefault="006C0838" w:rsidP="005B7B19"/>
        </w:tc>
        <w:tc>
          <w:tcPr>
            <w:tcW w:w="1000" w:type="pct"/>
            <w:tcBorders>
              <w:top w:val="single" w:sz="6" w:space="0" w:color="auto"/>
              <w:left w:val="single" w:sz="6" w:space="0" w:color="auto"/>
              <w:bottom w:val="single" w:sz="18" w:space="0" w:color="auto"/>
              <w:right w:val="single" w:sz="18" w:space="0" w:color="auto"/>
            </w:tcBorders>
          </w:tcPr>
          <w:p w:rsidR="006C0838" w:rsidRPr="002043BB" w:rsidRDefault="006C0838" w:rsidP="005B7B19"/>
        </w:tc>
      </w:tr>
      <w:tr w:rsidR="006C0838" w:rsidRPr="002043BB" w:rsidTr="005B7B19">
        <w:tc>
          <w:tcPr>
            <w:tcW w:w="332" w:type="pct"/>
            <w:tcBorders>
              <w:top w:val="single" w:sz="18" w:space="0" w:color="auto"/>
              <w:left w:val="single" w:sz="18" w:space="0" w:color="auto"/>
              <w:bottom w:val="single" w:sz="6" w:space="0" w:color="auto"/>
              <w:right w:val="single" w:sz="6" w:space="0" w:color="auto"/>
            </w:tcBorders>
          </w:tcPr>
          <w:p w:rsidR="006C0838" w:rsidRPr="002043BB" w:rsidRDefault="006C0838" w:rsidP="005B7B19">
            <w:pPr>
              <w:jc w:val="center"/>
            </w:pPr>
          </w:p>
        </w:tc>
        <w:tc>
          <w:tcPr>
            <w:tcW w:w="1371" w:type="pct"/>
            <w:tcBorders>
              <w:top w:val="single" w:sz="18" w:space="0" w:color="auto"/>
              <w:left w:val="single" w:sz="6" w:space="0" w:color="auto"/>
              <w:bottom w:val="single" w:sz="6" w:space="0" w:color="auto"/>
              <w:right w:val="single" w:sz="6" w:space="0" w:color="auto"/>
            </w:tcBorders>
          </w:tcPr>
          <w:p w:rsidR="006C0838" w:rsidRPr="002043BB" w:rsidRDefault="006C0838" w:rsidP="005B7B19"/>
        </w:tc>
        <w:tc>
          <w:tcPr>
            <w:tcW w:w="832" w:type="pct"/>
            <w:vMerge w:val="restart"/>
            <w:tcBorders>
              <w:top w:val="single" w:sz="18" w:space="0" w:color="auto"/>
              <w:left w:val="single" w:sz="6" w:space="0" w:color="auto"/>
              <w:right w:val="single" w:sz="6" w:space="0" w:color="auto"/>
            </w:tcBorders>
            <w:shd w:val="clear" w:color="auto" w:fill="F2F2F2"/>
          </w:tcPr>
          <w:p w:rsidR="006C0838" w:rsidRPr="002043BB" w:rsidRDefault="006C0838" w:rsidP="005B7B19"/>
          <w:p w:rsidR="006C0838" w:rsidRPr="002043BB" w:rsidRDefault="006C0838" w:rsidP="005B7B19">
            <w:pPr>
              <w:jc w:val="center"/>
              <w:rPr>
                <w:b/>
                <w:sz w:val="20"/>
                <w:szCs w:val="20"/>
              </w:rPr>
            </w:pPr>
          </w:p>
          <w:p w:rsidR="006C0838" w:rsidRPr="002043BB" w:rsidRDefault="006C0838" w:rsidP="005B7B19">
            <w:pPr>
              <w:jc w:val="center"/>
              <w:rPr>
                <w:b/>
                <w:sz w:val="20"/>
                <w:szCs w:val="20"/>
              </w:rPr>
            </w:pPr>
            <w:r w:rsidRPr="002043BB">
              <w:rPr>
                <w:b/>
                <w:sz w:val="20"/>
                <w:szCs w:val="20"/>
              </w:rPr>
              <w:t>Општа стопа</w:t>
            </w:r>
          </w:p>
          <w:p w:rsidR="006C0838" w:rsidRPr="002043BB" w:rsidRDefault="006C0838" w:rsidP="005B7B19">
            <w:pPr>
              <w:jc w:val="center"/>
            </w:pPr>
            <w:r w:rsidRPr="002043BB">
              <w:rPr>
                <w:b/>
                <w:sz w:val="20"/>
                <w:szCs w:val="20"/>
              </w:rPr>
              <w:t>(20%)</w:t>
            </w:r>
          </w:p>
        </w:tc>
        <w:tc>
          <w:tcPr>
            <w:tcW w:w="932" w:type="pct"/>
            <w:tcBorders>
              <w:top w:val="single" w:sz="18" w:space="0" w:color="auto"/>
              <w:left w:val="single" w:sz="6" w:space="0" w:color="auto"/>
              <w:right w:val="single" w:sz="6" w:space="0" w:color="auto"/>
            </w:tcBorders>
          </w:tcPr>
          <w:p w:rsidR="006C0838" w:rsidRPr="002043BB" w:rsidRDefault="006C0838" w:rsidP="005B7B19"/>
        </w:tc>
        <w:tc>
          <w:tcPr>
            <w:tcW w:w="533" w:type="pct"/>
            <w:tcBorders>
              <w:top w:val="single" w:sz="18" w:space="0" w:color="auto"/>
              <w:left w:val="single" w:sz="6" w:space="0" w:color="auto"/>
              <w:bottom w:val="single" w:sz="6" w:space="0" w:color="auto"/>
              <w:right w:val="single" w:sz="6" w:space="0" w:color="auto"/>
            </w:tcBorders>
          </w:tcPr>
          <w:p w:rsidR="006C0838" w:rsidRPr="002043BB" w:rsidRDefault="006C0838" w:rsidP="005B7B19"/>
        </w:tc>
        <w:tc>
          <w:tcPr>
            <w:tcW w:w="1000" w:type="pct"/>
            <w:tcBorders>
              <w:top w:val="single" w:sz="18" w:space="0" w:color="auto"/>
              <w:left w:val="single" w:sz="6" w:space="0" w:color="auto"/>
              <w:bottom w:val="single" w:sz="6" w:space="0" w:color="auto"/>
              <w:right w:val="single" w:sz="18" w:space="0" w:color="auto"/>
            </w:tcBorders>
          </w:tcPr>
          <w:p w:rsidR="006C0838" w:rsidRPr="002043BB" w:rsidRDefault="006C0838" w:rsidP="005B7B19"/>
        </w:tc>
      </w:tr>
      <w:tr w:rsidR="006C0838" w:rsidRPr="002043BB" w:rsidTr="005B7B19">
        <w:tc>
          <w:tcPr>
            <w:tcW w:w="332" w:type="pct"/>
            <w:tcBorders>
              <w:top w:val="single" w:sz="6" w:space="0" w:color="auto"/>
              <w:left w:val="single" w:sz="18" w:space="0" w:color="auto"/>
              <w:bottom w:val="single" w:sz="6" w:space="0" w:color="auto"/>
              <w:right w:val="single" w:sz="6" w:space="0" w:color="auto"/>
            </w:tcBorders>
          </w:tcPr>
          <w:p w:rsidR="006C0838" w:rsidRPr="002043BB" w:rsidRDefault="006C0838" w:rsidP="005B7B19">
            <w:pPr>
              <w:jc w:val="center"/>
            </w:pPr>
          </w:p>
        </w:tc>
        <w:tc>
          <w:tcPr>
            <w:tcW w:w="1371" w:type="pct"/>
            <w:tcBorders>
              <w:top w:val="single" w:sz="6" w:space="0" w:color="auto"/>
              <w:left w:val="single" w:sz="6" w:space="0" w:color="auto"/>
              <w:bottom w:val="single" w:sz="6" w:space="0" w:color="auto"/>
              <w:right w:val="single" w:sz="6" w:space="0" w:color="auto"/>
            </w:tcBorders>
          </w:tcPr>
          <w:p w:rsidR="006C0838" w:rsidRPr="002043BB" w:rsidRDefault="006C0838" w:rsidP="005B7B19"/>
        </w:tc>
        <w:tc>
          <w:tcPr>
            <w:tcW w:w="832" w:type="pct"/>
            <w:vMerge/>
            <w:tcBorders>
              <w:left w:val="single" w:sz="6" w:space="0" w:color="auto"/>
              <w:right w:val="single" w:sz="6" w:space="0" w:color="auto"/>
            </w:tcBorders>
            <w:shd w:val="clear" w:color="auto" w:fill="F2F2F2"/>
          </w:tcPr>
          <w:p w:rsidR="006C0838" w:rsidRPr="002043BB" w:rsidRDefault="006C0838" w:rsidP="005B7B19"/>
        </w:tc>
        <w:tc>
          <w:tcPr>
            <w:tcW w:w="932" w:type="pct"/>
            <w:tcBorders>
              <w:left w:val="single" w:sz="6" w:space="0" w:color="auto"/>
              <w:right w:val="single" w:sz="6" w:space="0" w:color="auto"/>
            </w:tcBorders>
          </w:tcPr>
          <w:p w:rsidR="006C0838" w:rsidRPr="002043BB" w:rsidRDefault="006C0838" w:rsidP="005B7B19"/>
        </w:tc>
        <w:tc>
          <w:tcPr>
            <w:tcW w:w="533" w:type="pct"/>
            <w:tcBorders>
              <w:top w:val="single" w:sz="6" w:space="0" w:color="auto"/>
              <w:left w:val="single" w:sz="6" w:space="0" w:color="auto"/>
              <w:bottom w:val="single" w:sz="6" w:space="0" w:color="auto"/>
              <w:right w:val="single" w:sz="6" w:space="0" w:color="auto"/>
            </w:tcBorders>
          </w:tcPr>
          <w:p w:rsidR="006C0838" w:rsidRPr="002043BB" w:rsidRDefault="006C0838" w:rsidP="005B7B19"/>
        </w:tc>
        <w:tc>
          <w:tcPr>
            <w:tcW w:w="1000" w:type="pct"/>
            <w:tcBorders>
              <w:top w:val="single" w:sz="6" w:space="0" w:color="auto"/>
              <w:left w:val="single" w:sz="6" w:space="0" w:color="auto"/>
              <w:bottom w:val="single" w:sz="6" w:space="0" w:color="auto"/>
              <w:right w:val="single" w:sz="18" w:space="0" w:color="auto"/>
            </w:tcBorders>
          </w:tcPr>
          <w:p w:rsidR="006C0838" w:rsidRPr="002043BB" w:rsidRDefault="006C0838" w:rsidP="005B7B19"/>
        </w:tc>
      </w:tr>
      <w:tr w:rsidR="006C0838" w:rsidRPr="002043BB" w:rsidTr="005B7B19">
        <w:tc>
          <w:tcPr>
            <w:tcW w:w="332" w:type="pct"/>
            <w:tcBorders>
              <w:top w:val="single" w:sz="6" w:space="0" w:color="auto"/>
              <w:left w:val="single" w:sz="18" w:space="0" w:color="auto"/>
              <w:bottom w:val="single" w:sz="6" w:space="0" w:color="auto"/>
              <w:right w:val="single" w:sz="6" w:space="0" w:color="auto"/>
            </w:tcBorders>
          </w:tcPr>
          <w:p w:rsidR="006C0838" w:rsidRPr="002043BB" w:rsidRDefault="006C0838" w:rsidP="005B7B19">
            <w:pPr>
              <w:jc w:val="center"/>
            </w:pPr>
          </w:p>
        </w:tc>
        <w:tc>
          <w:tcPr>
            <w:tcW w:w="1371" w:type="pct"/>
            <w:tcBorders>
              <w:top w:val="single" w:sz="6" w:space="0" w:color="auto"/>
              <w:left w:val="single" w:sz="6" w:space="0" w:color="auto"/>
              <w:bottom w:val="single" w:sz="6" w:space="0" w:color="auto"/>
              <w:right w:val="single" w:sz="6" w:space="0" w:color="auto"/>
            </w:tcBorders>
          </w:tcPr>
          <w:p w:rsidR="006C0838" w:rsidRPr="002043BB" w:rsidRDefault="006C0838" w:rsidP="005B7B19"/>
        </w:tc>
        <w:tc>
          <w:tcPr>
            <w:tcW w:w="832" w:type="pct"/>
            <w:vMerge/>
            <w:tcBorders>
              <w:left w:val="single" w:sz="6" w:space="0" w:color="auto"/>
              <w:right w:val="single" w:sz="6" w:space="0" w:color="auto"/>
            </w:tcBorders>
            <w:shd w:val="clear" w:color="auto" w:fill="F2F2F2"/>
          </w:tcPr>
          <w:p w:rsidR="006C0838" w:rsidRPr="002043BB" w:rsidRDefault="006C0838" w:rsidP="005B7B19"/>
        </w:tc>
        <w:tc>
          <w:tcPr>
            <w:tcW w:w="932" w:type="pct"/>
            <w:tcBorders>
              <w:left w:val="single" w:sz="6" w:space="0" w:color="auto"/>
              <w:right w:val="single" w:sz="6" w:space="0" w:color="auto"/>
            </w:tcBorders>
          </w:tcPr>
          <w:p w:rsidR="006C0838" w:rsidRPr="002043BB" w:rsidRDefault="006C0838" w:rsidP="005B7B19"/>
        </w:tc>
        <w:tc>
          <w:tcPr>
            <w:tcW w:w="533" w:type="pct"/>
            <w:tcBorders>
              <w:top w:val="single" w:sz="6" w:space="0" w:color="auto"/>
              <w:left w:val="single" w:sz="6" w:space="0" w:color="auto"/>
              <w:bottom w:val="single" w:sz="6" w:space="0" w:color="auto"/>
              <w:right w:val="single" w:sz="6" w:space="0" w:color="auto"/>
            </w:tcBorders>
          </w:tcPr>
          <w:p w:rsidR="006C0838" w:rsidRPr="002043BB" w:rsidRDefault="006C0838" w:rsidP="005B7B19"/>
        </w:tc>
        <w:tc>
          <w:tcPr>
            <w:tcW w:w="1000" w:type="pct"/>
            <w:tcBorders>
              <w:top w:val="single" w:sz="6" w:space="0" w:color="auto"/>
              <w:left w:val="single" w:sz="6" w:space="0" w:color="auto"/>
              <w:bottom w:val="single" w:sz="6" w:space="0" w:color="auto"/>
              <w:right w:val="single" w:sz="18" w:space="0" w:color="auto"/>
            </w:tcBorders>
          </w:tcPr>
          <w:p w:rsidR="006C0838" w:rsidRPr="002043BB" w:rsidRDefault="006C0838" w:rsidP="005B7B19"/>
        </w:tc>
      </w:tr>
      <w:tr w:rsidR="006C0838" w:rsidRPr="002043BB" w:rsidTr="005B7B19">
        <w:tc>
          <w:tcPr>
            <w:tcW w:w="332" w:type="pct"/>
            <w:tcBorders>
              <w:top w:val="single" w:sz="6" w:space="0" w:color="auto"/>
              <w:left w:val="single" w:sz="18" w:space="0" w:color="auto"/>
              <w:bottom w:val="single" w:sz="18" w:space="0" w:color="auto"/>
              <w:right w:val="single" w:sz="6" w:space="0" w:color="auto"/>
            </w:tcBorders>
          </w:tcPr>
          <w:p w:rsidR="006C0838" w:rsidRPr="002043BB" w:rsidRDefault="006C0838" w:rsidP="005B7B19">
            <w:pPr>
              <w:jc w:val="center"/>
            </w:pPr>
          </w:p>
        </w:tc>
        <w:tc>
          <w:tcPr>
            <w:tcW w:w="1371" w:type="pct"/>
            <w:tcBorders>
              <w:top w:val="single" w:sz="6" w:space="0" w:color="auto"/>
              <w:left w:val="single" w:sz="6" w:space="0" w:color="auto"/>
              <w:bottom w:val="single" w:sz="18" w:space="0" w:color="auto"/>
              <w:right w:val="single" w:sz="6" w:space="0" w:color="auto"/>
            </w:tcBorders>
          </w:tcPr>
          <w:p w:rsidR="006C0838" w:rsidRPr="002043BB" w:rsidRDefault="006C0838" w:rsidP="005B7B19"/>
        </w:tc>
        <w:tc>
          <w:tcPr>
            <w:tcW w:w="832" w:type="pct"/>
            <w:vMerge/>
            <w:tcBorders>
              <w:left w:val="single" w:sz="6" w:space="0" w:color="auto"/>
              <w:bottom w:val="single" w:sz="18" w:space="0" w:color="auto"/>
              <w:right w:val="single" w:sz="6" w:space="0" w:color="auto"/>
            </w:tcBorders>
            <w:shd w:val="clear" w:color="auto" w:fill="F2F2F2"/>
          </w:tcPr>
          <w:p w:rsidR="006C0838" w:rsidRPr="002043BB" w:rsidRDefault="006C0838" w:rsidP="005B7B19"/>
        </w:tc>
        <w:tc>
          <w:tcPr>
            <w:tcW w:w="932" w:type="pct"/>
            <w:tcBorders>
              <w:left w:val="single" w:sz="6" w:space="0" w:color="auto"/>
              <w:bottom w:val="single" w:sz="18" w:space="0" w:color="auto"/>
              <w:right w:val="single" w:sz="6" w:space="0" w:color="auto"/>
            </w:tcBorders>
          </w:tcPr>
          <w:p w:rsidR="006C0838" w:rsidRPr="002043BB" w:rsidRDefault="006C0838" w:rsidP="005B7B19"/>
        </w:tc>
        <w:tc>
          <w:tcPr>
            <w:tcW w:w="533" w:type="pct"/>
            <w:tcBorders>
              <w:top w:val="single" w:sz="6" w:space="0" w:color="auto"/>
              <w:left w:val="single" w:sz="6" w:space="0" w:color="auto"/>
              <w:bottom w:val="single" w:sz="18" w:space="0" w:color="auto"/>
              <w:right w:val="single" w:sz="6" w:space="0" w:color="auto"/>
            </w:tcBorders>
          </w:tcPr>
          <w:p w:rsidR="006C0838" w:rsidRPr="002043BB" w:rsidRDefault="006C0838" w:rsidP="005B7B19"/>
        </w:tc>
        <w:tc>
          <w:tcPr>
            <w:tcW w:w="1000" w:type="pct"/>
            <w:tcBorders>
              <w:top w:val="single" w:sz="6" w:space="0" w:color="auto"/>
              <w:left w:val="single" w:sz="6" w:space="0" w:color="auto"/>
              <w:bottom w:val="single" w:sz="18" w:space="0" w:color="auto"/>
              <w:right w:val="single" w:sz="18" w:space="0" w:color="auto"/>
            </w:tcBorders>
          </w:tcPr>
          <w:p w:rsidR="006C0838" w:rsidRPr="002043BB" w:rsidRDefault="006C0838" w:rsidP="005B7B19"/>
        </w:tc>
      </w:tr>
      <w:tr w:rsidR="006C0838" w:rsidRPr="002043BB" w:rsidTr="005B7B19">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F2F2F2"/>
          </w:tcPr>
          <w:p w:rsidR="006C0838" w:rsidRPr="002043BB" w:rsidRDefault="006C0838" w:rsidP="005B7B19">
            <w:r w:rsidRPr="002043BB">
              <w:rPr>
                <w:b/>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6C0838" w:rsidRPr="002043BB" w:rsidRDefault="006C0838" w:rsidP="005B7B19"/>
        </w:tc>
        <w:tc>
          <w:tcPr>
            <w:tcW w:w="533" w:type="pct"/>
            <w:tcBorders>
              <w:top w:val="single" w:sz="18" w:space="0" w:color="auto"/>
              <w:left w:val="single" w:sz="6" w:space="0" w:color="auto"/>
              <w:bottom w:val="single" w:sz="6" w:space="0" w:color="auto"/>
              <w:right w:val="single" w:sz="6" w:space="0" w:color="auto"/>
            </w:tcBorders>
            <w:shd w:val="clear" w:color="auto" w:fill="FFFFFF"/>
          </w:tcPr>
          <w:p w:rsidR="006C0838" w:rsidRPr="002043BB" w:rsidRDefault="006C0838" w:rsidP="005B7B19"/>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6C0838" w:rsidRPr="002043BB" w:rsidRDefault="006C0838" w:rsidP="005B7B19"/>
        </w:tc>
      </w:tr>
      <w:tr w:rsidR="006C0838" w:rsidRPr="002043BB" w:rsidTr="005B7B19">
        <w:tc>
          <w:tcPr>
            <w:tcW w:w="2535" w:type="pct"/>
            <w:gridSpan w:val="3"/>
            <w:tcBorders>
              <w:top w:val="single" w:sz="6" w:space="0" w:color="auto"/>
              <w:left w:val="single" w:sz="18" w:space="0" w:color="auto"/>
              <w:bottom w:val="single" w:sz="18" w:space="0" w:color="auto"/>
              <w:right w:val="single" w:sz="6" w:space="0" w:color="auto"/>
            </w:tcBorders>
            <w:shd w:val="clear" w:color="auto" w:fill="F2F2F2"/>
          </w:tcPr>
          <w:p w:rsidR="006C0838" w:rsidRPr="002043BB" w:rsidRDefault="006C0838" w:rsidP="005B7B19">
            <w:pPr>
              <w:rPr>
                <w:b/>
              </w:rPr>
            </w:pPr>
            <w:r w:rsidRPr="002043BB">
              <w:rPr>
                <w:b/>
              </w:rPr>
              <w:t xml:space="preserve">Укупно за максимално </w:t>
            </w:r>
            <w:r>
              <w:rPr>
                <w:b/>
                <w:lang w:val="sr-Cyrl-CS"/>
              </w:rPr>
              <w:t>________</w:t>
            </w:r>
            <w:r w:rsidRPr="002043BB">
              <w:rPr>
                <w:b/>
                <w:lang w:val="sr-Cyrl-CS"/>
              </w:rPr>
              <w:t xml:space="preserve"> </w:t>
            </w:r>
            <w:r w:rsidRPr="002043BB">
              <w:rPr>
                <w:b/>
              </w:rPr>
              <w:t>ученика (дин.)</w:t>
            </w:r>
          </w:p>
          <w:p w:rsidR="006C0838" w:rsidRPr="002043BB" w:rsidRDefault="006C0838" w:rsidP="005B7B19">
            <w:pPr>
              <w:rPr>
                <w:sz w:val="2"/>
                <w:szCs w:val="2"/>
              </w:rPr>
            </w:pPr>
          </w:p>
        </w:tc>
        <w:tc>
          <w:tcPr>
            <w:tcW w:w="932" w:type="pct"/>
            <w:tcBorders>
              <w:left w:val="single" w:sz="6" w:space="0" w:color="auto"/>
              <w:bottom w:val="single" w:sz="18" w:space="0" w:color="auto"/>
              <w:right w:val="single" w:sz="6" w:space="0" w:color="auto"/>
            </w:tcBorders>
            <w:shd w:val="clear" w:color="auto" w:fill="FFFFFF"/>
          </w:tcPr>
          <w:p w:rsidR="006C0838" w:rsidRPr="002043BB" w:rsidRDefault="006C0838" w:rsidP="005B7B19"/>
        </w:tc>
        <w:tc>
          <w:tcPr>
            <w:tcW w:w="533" w:type="pct"/>
            <w:tcBorders>
              <w:top w:val="single" w:sz="6" w:space="0" w:color="auto"/>
              <w:left w:val="single" w:sz="6" w:space="0" w:color="auto"/>
              <w:bottom w:val="single" w:sz="18" w:space="0" w:color="auto"/>
              <w:right w:val="single" w:sz="6" w:space="0" w:color="auto"/>
            </w:tcBorders>
            <w:shd w:val="clear" w:color="auto" w:fill="FFFFFF"/>
          </w:tcPr>
          <w:p w:rsidR="006C0838" w:rsidRPr="002043BB" w:rsidRDefault="006C0838" w:rsidP="005B7B19"/>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6C0838" w:rsidRPr="002043BB" w:rsidRDefault="006C0838" w:rsidP="005B7B19"/>
        </w:tc>
      </w:tr>
    </w:tbl>
    <w:p w:rsidR="006C0838" w:rsidRPr="002043BB" w:rsidRDefault="006C0838" w:rsidP="006C0838">
      <w:pPr>
        <w:jc w:val="both"/>
        <w:rPr>
          <w:b/>
          <w:iCs/>
          <w:lang w:val="sr-Cyrl-CS"/>
        </w:rPr>
      </w:pPr>
    </w:p>
    <w:p w:rsidR="00FC1DED" w:rsidRDefault="00FC1DED" w:rsidP="006C0838">
      <w:pPr>
        <w:widowControl w:val="0"/>
        <w:autoSpaceDE w:val="0"/>
        <w:autoSpaceDN w:val="0"/>
        <w:adjustRightInd w:val="0"/>
        <w:spacing w:line="240" w:lineRule="auto"/>
        <w:ind w:left="120"/>
        <w:rPr>
          <w:b/>
          <w:bCs/>
          <w:lang w:val="ru-RU"/>
        </w:rPr>
      </w:pPr>
    </w:p>
    <w:p w:rsidR="006C0838" w:rsidRPr="002043BB" w:rsidRDefault="006C0838" w:rsidP="006C0838">
      <w:pPr>
        <w:widowControl w:val="0"/>
        <w:autoSpaceDE w:val="0"/>
        <w:autoSpaceDN w:val="0"/>
        <w:adjustRightInd w:val="0"/>
        <w:spacing w:line="240" w:lineRule="auto"/>
        <w:ind w:left="120"/>
        <w:rPr>
          <w:b/>
          <w:bCs/>
          <w:lang w:val="ru-RU"/>
        </w:rPr>
      </w:pPr>
      <w:r w:rsidRPr="002043BB">
        <w:rPr>
          <w:b/>
          <w:bCs/>
          <w:lang w:val="ru-RU"/>
        </w:rPr>
        <w:t>Упутство</w:t>
      </w:r>
      <w:r w:rsidRPr="002043BB">
        <w:rPr>
          <w:b/>
          <w:bCs/>
        </w:rPr>
        <w:t xml:space="preserve"> за попуњавање обрасца</w:t>
      </w:r>
      <w:r w:rsidRPr="002043BB">
        <w:rPr>
          <w:b/>
          <w:bCs/>
          <w:lang w:val="ru-RU"/>
        </w:rPr>
        <w:t>:</w:t>
      </w:r>
    </w:p>
    <w:p w:rsidR="006C0838" w:rsidRPr="002043BB" w:rsidRDefault="006C0838" w:rsidP="006C0838">
      <w:pPr>
        <w:widowControl w:val="0"/>
        <w:autoSpaceDE w:val="0"/>
        <w:autoSpaceDN w:val="0"/>
        <w:adjustRightInd w:val="0"/>
        <w:spacing w:line="240" w:lineRule="auto"/>
        <w:ind w:left="120"/>
        <w:rPr>
          <w:b/>
          <w:bCs/>
          <w:sz w:val="10"/>
          <w:szCs w:val="10"/>
          <w:lang w:val="ru-RU"/>
        </w:rPr>
      </w:pPr>
    </w:p>
    <w:p w:rsidR="006C0838" w:rsidRPr="002043BB" w:rsidRDefault="006C0838" w:rsidP="006C0838">
      <w:pPr>
        <w:tabs>
          <w:tab w:val="left" w:pos="284"/>
        </w:tabs>
        <w:ind w:left="284"/>
        <w:jc w:val="both"/>
        <w:rPr>
          <w:lang w:val="sr-Cyrl-CS"/>
        </w:rPr>
      </w:pPr>
      <w:r w:rsidRPr="002043BB">
        <w:rPr>
          <w:lang w:val="ru-RU"/>
        </w:rPr>
        <w:t>Понуђач треба да попуни образац структуре цене на следећи начин:</w:t>
      </w:r>
    </w:p>
    <w:p w:rsidR="006C0838" w:rsidRPr="002043BB" w:rsidRDefault="006C0838" w:rsidP="006C0838">
      <w:pPr>
        <w:numPr>
          <w:ilvl w:val="0"/>
          <w:numId w:val="21"/>
        </w:numPr>
        <w:tabs>
          <w:tab w:val="left" w:pos="284"/>
        </w:tabs>
        <w:contextualSpacing/>
        <w:jc w:val="both"/>
        <w:rPr>
          <w:lang w:val="sr-Cyrl-CS"/>
        </w:rPr>
      </w:pPr>
      <w:r w:rsidRPr="002043BB">
        <w:rPr>
          <w:b/>
          <w:lang w:val="sr-Cyrl-CS"/>
        </w:rPr>
        <w:lastRenderedPageBreak/>
        <w:t>У колони 1 „редни број“</w:t>
      </w:r>
      <w:r w:rsidRPr="002043BB">
        <w:rPr>
          <w:lang w:val="sr-Cyrl-CS"/>
        </w:rPr>
        <w:t xml:space="preserve"> уносе се редни бројеви (арапски) од броја 1 до броја последње врсте услуга из колоне 2.</w:t>
      </w:r>
    </w:p>
    <w:p w:rsidR="006C0838" w:rsidRPr="002043BB" w:rsidRDefault="006C0838" w:rsidP="006C0838">
      <w:pPr>
        <w:tabs>
          <w:tab w:val="left" w:pos="284"/>
        </w:tabs>
        <w:ind w:left="1004"/>
        <w:contextualSpacing/>
        <w:jc w:val="both"/>
        <w:rPr>
          <w:sz w:val="10"/>
          <w:szCs w:val="10"/>
          <w:lang w:val="sr-Cyrl-CS"/>
        </w:rPr>
      </w:pPr>
    </w:p>
    <w:p w:rsidR="006C0838" w:rsidRPr="002043BB" w:rsidRDefault="006C0838" w:rsidP="006C0838">
      <w:pPr>
        <w:numPr>
          <w:ilvl w:val="0"/>
          <w:numId w:val="21"/>
        </w:numPr>
        <w:tabs>
          <w:tab w:val="left" w:pos="284"/>
        </w:tabs>
        <w:contextualSpacing/>
        <w:rPr>
          <w:lang w:val="sr-Cyrl-CS"/>
        </w:rPr>
      </w:pPr>
      <w:r w:rsidRPr="002043BB">
        <w:rPr>
          <w:b/>
          <w:lang w:val="sr-Cyrl-CS"/>
        </w:rPr>
        <w:t>У колони 2 „врста услуге“,</w:t>
      </w:r>
      <w:r w:rsidRPr="002043BB">
        <w:rPr>
          <w:lang w:val="sr-Cyrl-CS"/>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w:t>
      </w:r>
      <w:r>
        <w:rPr>
          <w:lang w:val="sr-Cyrl-CS"/>
        </w:rPr>
        <w:t xml:space="preserve">услуге осигурања, </w:t>
      </w:r>
      <w:r w:rsidRPr="002043BB">
        <w:rPr>
          <w:lang w:val="sr-Cyrl-CS"/>
        </w:rPr>
        <w:t xml:space="preserve"> трошкови улазница за културно-историјске споменике,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w:t>
      </w:r>
      <w:r>
        <w:rPr>
          <w:lang w:val="sr-Cyrl-CS"/>
        </w:rPr>
        <w:t>слуге и трошкове осталих услуга</w:t>
      </w:r>
      <w:r w:rsidRPr="002043BB">
        <w:rPr>
          <w:lang w:val="sr-Cyrl-CS"/>
        </w:rPr>
        <w:t>), које се пружају према Програму путовања и које учествују у формирању цене за једног и за максималан број</w:t>
      </w:r>
      <w:r w:rsidRPr="002043BB">
        <w:rPr>
          <w:color w:val="FF0000"/>
          <w:lang w:val="sr-Cyrl-CS"/>
        </w:rPr>
        <w:t xml:space="preserve"> </w:t>
      </w:r>
      <w:r w:rsidRPr="002043BB">
        <w:rPr>
          <w:lang w:val="sr-Cyrl-CS"/>
        </w:rPr>
        <w:t>ученика.</w:t>
      </w:r>
    </w:p>
    <w:p w:rsidR="006C0838" w:rsidRPr="002043BB" w:rsidRDefault="006C0838" w:rsidP="006C0838">
      <w:pPr>
        <w:ind w:left="720"/>
        <w:contextualSpacing/>
        <w:rPr>
          <w:sz w:val="10"/>
          <w:szCs w:val="10"/>
          <w:lang w:val="sr-Cyrl-CS"/>
        </w:rPr>
      </w:pPr>
    </w:p>
    <w:p w:rsidR="006C0838" w:rsidRPr="002043BB" w:rsidRDefault="006C0838" w:rsidP="006C0838">
      <w:pPr>
        <w:numPr>
          <w:ilvl w:val="0"/>
          <w:numId w:val="21"/>
        </w:numPr>
        <w:tabs>
          <w:tab w:val="left" w:pos="284"/>
        </w:tabs>
        <w:contextualSpacing/>
        <w:jc w:val="both"/>
        <w:rPr>
          <w:lang w:val="sr-Cyrl-CS"/>
        </w:rPr>
      </w:pPr>
      <w:r w:rsidRPr="002043BB">
        <w:rPr>
          <w:b/>
          <w:lang w:val="sr-Cyrl-CS"/>
        </w:rPr>
        <w:t xml:space="preserve">Колона </w:t>
      </w:r>
      <w:r w:rsidRPr="002043BB">
        <w:rPr>
          <w:b/>
        </w:rPr>
        <w:t>3</w:t>
      </w:r>
      <w:r w:rsidRPr="002043BB">
        <w:rPr>
          <w:b/>
          <w:lang w:val="sr-Cyrl-CS"/>
        </w:rPr>
        <w:t xml:space="preserve"> „исказивање ПДВ-а“</w:t>
      </w:r>
      <w:r w:rsidRPr="002043BB">
        <w:rPr>
          <w:lang w:val="sr-Cyrl-CS"/>
        </w:rPr>
        <w:t xml:space="preserve"> се не попуњава, већ искључиво служи као критеријум исказивања података у зависности од структуре јединствене туристичке услуге.</w:t>
      </w:r>
    </w:p>
    <w:p w:rsidR="006C0838" w:rsidRPr="002043BB" w:rsidRDefault="006C0838" w:rsidP="006C0838">
      <w:pPr>
        <w:tabs>
          <w:tab w:val="left" w:pos="284"/>
        </w:tabs>
        <w:ind w:left="1004"/>
        <w:contextualSpacing/>
        <w:jc w:val="both"/>
        <w:rPr>
          <w:sz w:val="10"/>
          <w:szCs w:val="10"/>
          <w:lang w:val="sr-Cyrl-CS"/>
        </w:rPr>
      </w:pPr>
    </w:p>
    <w:p w:rsidR="006C0838" w:rsidRPr="002043BB" w:rsidRDefault="006C0838" w:rsidP="006C0838">
      <w:pPr>
        <w:numPr>
          <w:ilvl w:val="0"/>
          <w:numId w:val="21"/>
        </w:numPr>
        <w:tabs>
          <w:tab w:val="left" w:pos="284"/>
        </w:tabs>
        <w:contextualSpacing/>
        <w:jc w:val="both"/>
        <w:rPr>
          <w:lang w:val="sr-Cyrl-CS"/>
        </w:rPr>
      </w:pPr>
      <w:r w:rsidRPr="002043BB">
        <w:rPr>
          <w:b/>
          <w:lang w:val="sr-Cyrl-CS"/>
        </w:rPr>
        <w:t>Колона 4  „вредност без ПДВ-а“</w:t>
      </w:r>
      <w:r w:rsidRPr="002043BB">
        <w:rPr>
          <w:lang w:val="sr-Cyrl-CS"/>
        </w:rPr>
        <w:t xml:space="preserve"> се попуњава на следећи начин:</w:t>
      </w:r>
    </w:p>
    <w:p w:rsidR="006C0838" w:rsidRPr="002043BB" w:rsidRDefault="006C0838" w:rsidP="006C0838">
      <w:pPr>
        <w:numPr>
          <w:ilvl w:val="0"/>
          <w:numId w:val="22"/>
        </w:numPr>
        <w:tabs>
          <w:tab w:val="left" w:pos="284"/>
        </w:tabs>
        <w:contextualSpacing/>
        <w:jc w:val="both"/>
        <w:rPr>
          <w:lang w:val="sr-Cyrl-CS"/>
        </w:rPr>
      </w:pPr>
      <w:r w:rsidRPr="002043BB">
        <w:rPr>
          <w:lang w:val="sr-Cyrl-CS"/>
        </w:rPr>
        <w:t xml:space="preserve">Туристичке агенције, обвезници ПДВ-а, које за организацију путовања примају искључиво </w:t>
      </w:r>
      <w:r w:rsidRPr="002043BB">
        <w:rPr>
          <w:b/>
          <w:lang w:val="sr-Cyrl-CS"/>
        </w:rPr>
        <w:t xml:space="preserve">добра и услуге других обвезника </w:t>
      </w:r>
      <w:r w:rsidRPr="002043BB">
        <w:rPr>
          <w:lang w:val="sr-Cyrl-CS"/>
        </w:rPr>
        <w:t xml:space="preserve">(претходне туристичке услуге) које путници непосредно користе, исказују </w:t>
      </w:r>
      <w:r w:rsidRPr="002043BB">
        <w:rPr>
          <w:b/>
          <w:u w:val="single"/>
          <w:lang w:val="sr-Cyrl-CS"/>
        </w:rPr>
        <w:t>укупну вредност</w:t>
      </w:r>
      <w:r w:rsidRPr="002043BB">
        <w:rPr>
          <w:lang w:val="sr-Cyrl-CS"/>
        </w:rPr>
        <w:t xml:space="preserve"> сваког појединачног трошка у делу табеле из колоне </w:t>
      </w:r>
      <w:r w:rsidRPr="002043BB">
        <w:t>3</w:t>
      </w:r>
      <w:r w:rsidRPr="002043BB">
        <w:rPr>
          <w:lang w:val="sr-Cyrl-CS"/>
        </w:rPr>
        <w:t xml:space="preserve"> „без исказивања ПДВ-а“. </w:t>
      </w:r>
    </w:p>
    <w:p w:rsidR="006C0838" w:rsidRPr="002043BB" w:rsidRDefault="006C0838" w:rsidP="006C0838">
      <w:pPr>
        <w:numPr>
          <w:ilvl w:val="0"/>
          <w:numId w:val="22"/>
        </w:numPr>
        <w:tabs>
          <w:tab w:val="left" w:pos="284"/>
        </w:tabs>
        <w:contextualSpacing/>
        <w:jc w:val="both"/>
        <w:rPr>
          <w:lang w:val="sr-Cyrl-CS"/>
        </w:rPr>
      </w:pPr>
      <w:r w:rsidRPr="002043BB">
        <w:rPr>
          <w:lang w:val="sr-Cyrl-CS"/>
        </w:rPr>
        <w:t xml:space="preserve">Туристичке агенције, обвезници ПДВ-а које за организацију туристичких путовања користе </w:t>
      </w:r>
      <w:r w:rsidRPr="002043BB">
        <w:rPr>
          <w:b/>
          <w:lang w:val="sr-Cyrl-CS"/>
        </w:rPr>
        <w:t>сопствена средства</w:t>
      </w:r>
      <w:r w:rsidRPr="002043BB">
        <w:rPr>
          <w:lang w:val="sr-Cyrl-CS"/>
        </w:rPr>
        <w:t xml:space="preserve"> (соп</w:t>
      </w:r>
      <w:r>
        <w:rPr>
          <w:lang w:val="sr-Cyrl-CS"/>
        </w:rPr>
        <w:t xml:space="preserve">ствени превоз, </w:t>
      </w:r>
      <w:r w:rsidRPr="002043BB">
        <w:rPr>
          <w:lang w:val="sr-Cyrl-CS"/>
        </w:rPr>
        <w:t xml:space="preserve"> сопствене водиче и друго) без коришћења претходних туристичких услуга, исказују вредност сваког појединачног трошка </w:t>
      </w:r>
      <w:r w:rsidRPr="002043BB">
        <w:rPr>
          <w:b/>
          <w:u w:val="single"/>
          <w:lang w:val="sr-Cyrl-CS"/>
        </w:rPr>
        <w:t>без ПДВ-а</w:t>
      </w:r>
      <w:r w:rsidRPr="002043BB">
        <w:rPr>
          <w:lang w:val="sr-Cyrl-CS"/>
        </w:rPr>
        <w:t xml:space="preserve">, односно основицу ПДВ-а у складу са чланом 17. и 18. Закона о ПДВ-у, разврставајући основицу по посебној стопи у делу табеле из колоне 3 „посебна стопа (10%)“ и по општој стопи у делу табеле из колоне </w:t>
      </w:r>
      <w:r w:rsidRPr="002043BB">
        <w:t>3</w:t>
      </w:r>
      <w:r w:rsidRPr="002043BB">
        <w:rPr>
          <w:lang w:val="sr-Cyrl-CS"/>
        </w:rPr>
        <w:t xml:space="preserve"> „општа стопа (20%)“. </w:t>
      </w:r>
    </w:p>
    <w:p w:rsidR="006C0838" w:rsidRPr="002043BB" w:rsidRDefault="006C0838" w:rsidP="006C0838">
      <w:pPr>
        <w:numPr>
          <w:ilvl w:val="0"/>
          <w:numId w:val="22"/>
        </w:numPr>
        <w:suppressAutoHyphens w:val="0"/>
        <w:spacing w:after="200" w:line="276" w:lineRule="auto"/>
        <w:contextualSpacing/>
        <w:jc w:val="both"/>
        <w:rPr>
          <w:lang w:val="sr-Cyrl-CS"/>
        </w:rPr>
      </w:pPr>
      <w:r w:rsidRPr="002043BB">
        <w:rPr>
          <w:b/>
          <w:lang w:val="sr-Cyrl-CS"/>
        </w:rPr>
        <w:t>Разлика</w:t>
      </w:r>
      <w:r w:rsidRPr="002043BB">
        <w:rPr>
          <w:lang w:val="sr-Cyrl-CS"/>
        </w:rPr>
        <w:t xml:space="preserve">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w:t>
      </w:r>
      <w:r w:rsidRPr="002043BB">
        <w:rPr>
          <w:lang w:val="ru-RU"/>
        </w:rPr>
        <w:t xml:space="preserve"> </w:t>
      </w:r>
      <w:r w:rsidRPr="002043BB">
        <w:rPr>
          <w:lang w:val="sr-Cyrl-CS"/>
        </w:rPr>
        <w:t xml:space="preserve">у делу табеле из колоне </w:t>
      </w:r>
      <w:r w:rsidRPr="002043BB">
        <w:t>3</w:t>
      </w:r>
      <w:r w:rsidRPr="002043BB">
        <w:rPr>
          <w:lang w:val="sr-Cyrl-CS"/>
        </w:rPr>
        <w:t xml:space="preserve"> „општа стопа (20%)“. </w:t>
      </w:r>
    </w:p>
    <w:p w:rsidR="006C0838" w:rsidRPr="002043BB" w:rsidRDefault="006C0838" w:rsidP="006C0838">
      <w:pPr>
        <w:numPr>
          <w:ilvl w:val="0"/>
          <w:numId w:val="22"/>
        </w:numPr>
        <w:tabs>
          <w:tab w:val="left" w:pos="284"/>
        </w:tabs>
        <w:contextualSpacing/>
        <w:jc w:val="both"/>
        <w:rPr>
          <w:lang w:val="sr-Cyrl-CS"/>
        </w:rPr>
      </w:pPr>
      <w:r w:rsidRPr="002043BB">
        <w:rPr>
          <w:lang w:val="sr-Cyrl-CS"/>
        </w:rPr>
        <w:t>Туристичке агенције, обвезници ПДВ-а које у оквиру јединствене туристичке услуге исказују претходне туристичке услуге, а делом користе и сопствена средства исказују податке  на начин објашњен у тачкама 1) и 2) за колону 4.</w:t>
      </w:r>
    </w:p>
    <w:p w:rsidR="006C0838" w:rsidRPr="002043BB" w:rsidRDefault="006C0838" w:rsidP="006C0838">
      <w:pPr>
        <w:numPr>
          <w:ilvl w:val="0"/>
          <w:numId w:val="22"/>
        </w:numPr>
        <w:tabs>
          <w:tab w:val="left" w:pos="284"/>
        </w:tabs>
        <w:contextualSpacing/>
        <w:jc w:val="both"/>
        <w:rPr>
          <w:lang w:val="sr-Cyrl-CS"/>
        </w:rPr>
      </w:pPr>
      <w:r w:rsidRPr="002043BB">
        <w:rPr>
          <w:lang w:val="sr-Cyrl-CS"/>
        </w:rPr>
        <w:t>Туристичке агенције које нису обвезници ПДВ-а у овој колони исказују укупну вредност трошка сваке појединачне услуге.</w:t>
      </w:r>
    </w:p>
    <w:p w:rsidR="006C0838" w:rsidRPr="002043BB" w:rsidRDefault="006C0838" w:rsidP="006C0838">
      <w:pPr>
        <w:tabs>
          <w:tab w:val="left" w:pos="284"/>
        </w:tabs>
        <w:ind w:left="1364"/>
        <w:contextualSpacing/>
        <w:jc w:val="both"/>
        <w:rPr>
          <w:sz w:val="10"/>
          <w:szCs w:val="10"/>
          <w:lang w:val="sr-Cyrl-CS"/>
        </w:rPr>
      </w:pPr>
    </w:p>
    <w:p w:rsidR="006C0838" w:rsidRPr="002043BB" w:rsidRDefault="006C0838" w:rsidP="006C0838">
      <w:pPr>
        <w:numPr>
          <w:ilvl w:val="0"/>
          <w:numId w:val="21"/>
        </w:numPr>
        <w:tabs>
          <w:tab w:val="left" w:pos="284"/>
        </w:tabs>
        <w:contextualSpacing/>
        <w:jc w:val="both"/>
        <w:rPr>
          <w:lang w:val="sr-Cyrl-CS"/>
        </w:rPr>
      </w:pPr>
      <w:r w:rsidRPr="002043BB">
        <w:rPr>
          <w:lang w:val="sr-Cyrl-CS"/>
        </w:rPr>
        <w:t xml:space="preserve"> </w:t>
      </w:r>
      <w:r w:rsidRPr="002043BB">
        <w:rPr>
          <w:b/>
          <w:lang w:val="sr-Cyrl-CS"/>
        </w:rPr>
        <w:t>Колона 5 „износ ПДВ-а“</w:t>
      </w:r>
      <w:r w:rsidRPr="002043BB">
        <w:rPr>
          <w:lang w:val="sr-Cyrl-CS"/>
        </w:rPr>
        <w:t xml:space="preserve"> се попуњава на следећи начин:</w:t>
      </w:r>
    </w:p>
    <w:p w:rsidR="006C0838" w:rsidRPr="002043BB" w:rsidRDefault="006C0838" w:rsidP="006C0838">
      <w:pPr>
        <w:numPr>
          <w:ilvl w:val="0"/>
          <w:numId w:val="24"/>
        </w:numPr>
        <w:tabs>
          <w:tab w:val="left" w:pos="284"/>
        </w:tabs>
        <w:contextualSpacing/>
        <w:rPr>
          <w:lang w:val="sr-Cyrl-CS"/>
        </w:rPr>
      </w:pPr>
      <w:r w:rsidRPr="002043BB">
        <w:rPr>
          <w:lang w:val="sr-Cyrl-CS"/>
        </w:rPr>
        <w:t>Део табеле  „без исказивања ПДВ-а“ се не попуњава;</w:t>
      </w:r>
    </w:p>
    <w:p w:rsidR="006C0838" w:rsidRPr="002043BB" w:rsidRDefault="006C0838" w:rsidP="006C0838">
      <w:pPr>
        <w:tabs>
          <w:tab w:val="left" w:pos="284"/>
        </w:tabs>
        <w:ind w:left="1004"/>
        <w:contextualSpacing/>
        <w:rPr>
          <w:lang w:val="sr-Cyrl-CS"/>
        </w:rPr>
      </w:pPr>
      <w:r w:rsidRPr="002043BB">
        <w:rPr>
          <w:lang w:val="sr-Cyrl-CS"/>
        </w:rPr>
        <w:t>2) У делу табеле  „посебна стопа (10%)“ исказује се ПДВ обрачунат на основицу  исказаној на истом редном броју колоне 4.</w:t>
      </w:r>
    </w:p>
    <w:p w:rsidR="006C0838" w:rsidRPr="002043BB" w:rsidRDefault="006C0838" w:rsidP="006C0838">
      <w:pPr>
        <w:ind w:left="1004"/>
        <w:contextualSpacing/>
        <w:rPr>
          <w:lang w:val="sr-Cyrl-CS"/>
        </w:rPr>
      </w:pPr>
      <w:r w:rsidRPr="002043BB">
        <w:rPr>
          <w:lang w:val="sr-Cyrl-CS"/>
        </w:rPr>
        <w:t xml:space="preserve">3) У делу табеле  „општа стопа (20%)“ исказује се ПДВ обрачунат на основицу исказаној на истом редном броју колоне 4. </w:t>
      </w:r>
    </w:p>
    <w:p w:rsidR="006C0838" w:rsidRPr="002043BB" w:rsidRDefault="006C0838" w:rsidP="006C0838">
      <w:pPr>
        <w:numPr>
          <w:ilvl w:val="0"/>
          <w:numId w:val="21"/>
        </w:numPr>
        <w:tabs>
          <w:tab w:val="left" w:pos="284"/>
        </w:tabs>
        <w:contextualSpacing/>
        <w:jc w:val="both"/>
        <w:rPr>
          <w:lang w:val="sr-Cyrl-CS"/>
        </w:rPr>
      </w:pPr>
      <w:r w:rsidRPr="002043BB">
        <w:rPr>
          <w:b/>
          <w:lang w:val="sr-Cyrl-CS"/>
        </w:rPr>
        <w:t>Колона 6 „вредност са ПДВ-ом</w:t>
      </w:r>
      <w:r w:rsidRPr="002043BB">
        <w:rPr>
          <w:lang w:val="sr-Cyrl-CS"/>
        </w:rPr>
        <w:t xml:space="preserve">“ представља збир колоне </w:t>
      </w:r>
      <w:r w:rsidRPr="002043BB">
        <w:t>4</w:t>
      </w:r>
      <w:r w:rsidRPr="002043BB">
        <w:rPr>
          <w:lang w:val="sr-Cyrl-CS"/>
        </w:rPr>
        <w:t xml:space="preserve"> и колоне 5.</w:t>
      </w:r>
    </w:p>
    <w:p w:rsidR="006C0838" w:rsidRPr="002043BB" w:rsidRDefault="006C0838" w:rsidP="006C0838">
      <w:pPr>
        <w:tabs>
          <w:tab w:val="left" w:pos="284"/>
        </w:tabs>
        <w:ind w:left="1004"/>
        <w:contextualSpacing/>
        <w:jc w:val="both"/>
        <w:rPr>
          <w:sz w:val="10"/>
          <w:szCs w:val="10"/>
          <w:lang w:val="sr-Cyrl-CS"/>
        </w:rPr>
      </w:pPr>
    </w:p>
    <w:p w:rsidR="006C0838" w:rsidRPr="002043BB" w:rsidRDefault="006C0838" w:rsidP="006C0838">
      <w:pPr>
        <w:numPr>
          <w:ilvl w:val="0"/>
          <w:numId w:val="21"/>
        </w:numPr>
        <w:tabs>
          <w:tab w:val="left" w:pos="284"/>
        </w:tabs>
        <w:contextualSpacing/>
        <w:jc w:val="both"/>
        <w:rPr>
          <w:lang w:val="sr-Cyrl-CS"/>
        </w:rPr>
      </w:pPr>
      <w:r w:rsidRPr="002043BB">
        <w:rPr>
          <w:lang w:val="sr-Cyrl-CS"/>
        </w:rPr>
        <w:lastRenderedPageBreak/>
        <w:t xml:space="preserve">Након уноса свих напред наведених података потребно је сабрати колоне 4, 5 и 6 како би се добила цена по једном ученику, као и укупна </w:t>
      </w:r>
      <w:r w:rsidRPr="002043BB">
        <w:t xml:space="preserve">цена </w:t>
      </w:r>
      <w:r w:rsidRPr="002043BB">
        <w:rPr>
          <w:lang w:val="sr-Cyrl-CS"/>
        </w:rPr>
        <w:t>за максималан број ученика.</w:t>
      </w:r>
    </w:p>
    <w:p w:rsidR="006C0838" w:rsidRPr="002043BB" w:rsidRDefault="006C0838" w:rsidP="006C0838">
      <w:pPr>
        <w:tabs>
          <w:tab w:val="left" w:pos="284"/>
        </w:tabs>
        <w:contextualSpacing/>
        <w:jc w:val="both"/>
        <w:rPr>
          <w:sz w:val="10"/>
          <w:szCs w:val="10"/>
          <w:lang w:val="sr-Cyrl-CS"/>
        </w:rPr>
      </w:pPr>
    </w:p>
    <w:p w:rsidR="006C0838" w:rsidRPr="002043BB" w:rsidRDefault="006C0838" w:rsidP="006C0838">
      <w:pPr>
        <w:numPr>
          <w:ilvl w:val="0"/>
          <w:numId w:val="21"/>
        </w:numPr>
        <w:tabs>
          <w:tab w:val="left" w:pos="284"/>
        </w:tabs>
        <w:contextualSpacing/>
        <w:jc w:val="both"/>
        <w:rPr>
          <w:lang w:val="sr-Cyrl-CS"/>
        </w:rPr>
      </w:pPr>
      <w:r w:rsidRPr="002043BB">
        <w:rPr>
          <w:b/>
          <w:lang w:val="sr-Cyrl-CS"/>
        </w:rPr>
        <w:t>Додатна појашњења:</w:t>
      </w:r>
      <w:r w:rsidRPr="002043BB">
        <w:rPr>
          <w:lang w:val="sr-Cyrl-CS"/>
        </w:rPr>
        <w:t xml:space="preserve"> </w:t>
      </w:r>
    </w:p>
    <w:p w:rsidR="006C0838" w:rsidRPr="002043BB" w:rsidRDefault="006C0838" w:rsidP="006C0838">
      <w:pPr>
        <w:tabs>
          <w:tab w:val="left" w:pos="284"/>
        </w:tabs>
        <w:ind w:left="1004"/>
        <w:contextualSpacing/>
        <w:jc w:val="both"/>
        <w:rPr>
          <w:lang w:val="sr-Cyrl-CS"/>
        </w:rPr>
      </w:pPr>
    </w:p>
    <w:p w:rsidR="006C0838" w:rsidRPr="002043BB" w:rsidRDefault="006C0838" w:rsidP="006C0838">
      <w:pPr>
        <w:numPr>
          <w:ilvl w:val="0"/>
          <w:numId w:val="23"/>
        </w:numPr>
        <w:tabs>
          <w:tab w:val="left" w:pos="284"/>
        </w:tabs>
        <w:contextualSpacing/>
        <w:jc w:val="both"/>
        <w:rPr>
          <w:lang w:val="sr-Cyrl-CS"/>
        </w:rPr>
      </w:pPr>
      <w:r w:rsidRPr="002043BB">
        <w:rPr>
          <w:lang w:val="sr-Cyrl-CS"/>
        </w:rPr>
        <w:t>Код јединичних цена за услуге код којих постоји пореско ослобођење у складу са чл. 25. Закона о порезу на додату вредност (услуге осигурања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w:t>
      </w:r>
    </w:p>
    <w:p w:rsidR="006C0838" w:rsidRPr="002043BB" w:rsidRDefault="006C0838" w:rsidP="006C0838">
      <w:pPr>
        <w:tabs>
          <w:tab w:val="left" w:pos="284"/>
        </w:tabs>
        <w:ind w:left="1004"/>
        <w:contextualSpacing/>
        <w:jc w:val="both"/>
        <w:rPr>
          <w:lang w:val="sr-Cyrl-CS"/>
        </w:rPr>
      </w:pPr>
    </w:p>
    <w:p w:rsidR="006C0838" w:rsidRPr="002043BB" w:rsidRDefault="006C0838" w:rsidP="006C0838">
      <w:pPr>
        <w:numPr>
          <w:ilvl w:val="0"/>
          <w:numId w:val="23"/>
        </w:numPr>
        <w:tabs>
          <w:tab w:val="left" w:pos="284"/>
        </w:tabs>
        <w:contextualSpacing/>
        <w:jc w:val="both"/>
        <w:rPr>
          <w:lang w:val="sr-Cyrl-CS"/>
        </w:rPr>
      </w:pPr>
      <w:r w:rsidRPr="002043BB">
        <w:rPr>
          <w:lang w:val="sr-Cyrl-CS"/>
        </w:rPr>
        <w:t>За услуге које не подлежу опорезивању ПДВ-ом (услуге по основу ангажовања лица ван радног односа</w:t>
      </w:r>
      <w:r>
        <w:rPr>
          <w:lang w:val="sr-Cyrl-CS"/>
        </w:rPr>
        <w:t>, укључујући и дневнице за наставнике – пратиоце група</w:t>
      </w:r>
      <w:r w:rsidRPr="002043BB">
        <w:rPr>
          <w:lang w:val="sr-Cyrl-CS"/>
        </w:rPr>
        <w:t>) у колони 4 „вредност без ПДВ-а“ и колони 6 „вредност са ПДВ</w:t>
      </w:r>
      <w:r>
        <w:rPr>
          <w:lang w:val="sr-Cyrl-CS"/>
        </w:rPr>
        <w:t xml:space="preserve"> </w:t>
      </w:r>
      <w:r w:rsidRPr="002043BB">
        <w:rPr>
          <w:lang w:val="sr-Cyrl-CS"/>
        </w:rPr>
        <w:t>- ом“ уноси се укупан плативи износ (бруто износ који укључује све порезе и доприносе за сваки конкретан уговор ван радног односа), а колона 5 „износ ПДВ-а“ се не попуњава.</w:t>
      </w:r>
    </w:p>
    <w:p w:rsidR="006C0838" w:rsidRPr="002043BB" w:rsidRDefault="006C0838" w:rsidP="006C0838">
      <w:pPr>
        <w:tabs>
          <w:tab w:val="left" w:pos="284"/>
        </w:tabs>
        <w:ind w:left="1004"/>
        <w:contextualSpacing/>
        <w:jc w:val="both"/>
        <w:rPr>
          <w:sz w:val="16"/>
          <w:szCs w:val="16"/>
          <w:lang w:val="sr-Cyrl-CS"/>
        </w:rPr>
      </w:pPr>
    </w:p>
    <w:p w:rsidR="006C0838" w:rsidRPr="002043BB" w:rsidRDefault="006C0838" w:rsidP="006C0838">
      <w:pPr>
        <w:jc w:val="both"/>
        <w:rPr>
          <w:i/>
          <w:iCs/>
          <w:lang w:val="sr-Cyrl-CS"/>
        </w:rPr>
      </w:pPr>
      <w:r w:rsidRPr="002043BB">
        <w:rPr>
          <w:lang w:val="sr-Cyrl-CS"/>
        </w:rPr>
        <w:t xml:space="preserve">Вредност понуде за једног ученика дата је фиксно, док је укупна вредност дата на основу максималног броја ученика тог разреда, и може се мењати након утврђеног тачног броја ученика </w:t>
      </w:r>
      <w:r>
        <w:rPr>
          <w:lang w:val="sr-Cyrl-CS"/>
        </w:rPr>
        <w:t>чији родитељи</w:t>
      </w:r>
      <w:r w:rsidRPr="002043BB">
        <w:rPr>
          <w:lang w:val="sr-Cyrl-CS"/>
        </w:rPr>
        <w:t xml:space="preserve"> дају сагласност за одлазак на екскурзију</w:t>
      </w:r>
      <w:r>
        <w:rPr>
          <w:lang w:val="sr-Cyrl-CS"/>
        </w:rPr>
        <w:t xml:space="preserve"> или наставу у природи.</w:t>
      </w:r>
    </w:p>
    <w:p w:rsidR="006C0838" w:rsidRDefault="006C0838" w:rsidP="006C0838">
      <w:pPr>
        <w:jc w:val="both"/>
        <w:rPr>
          <w:b/>
          <w:iCs/>
          <w:lang w:val="sr-Cyrl-CS"/>
        </w:rPr>
      </w:pPr>
      <w:r w:rsidRPr="002043BB">
        <w:rPr>
          <w:b/>
          <w:iCs/>
          <w:lang w:val="sr-Cyrl-CS"/>
        </w:rPr>
        <w:t xml:space="preserve">                     </w:t>
      </w:r>
    </w:p>
    <w:p w:rsidR="006C0838" w:rsidRDefault="006C0838" w:rsidP="006C0838">
      <w:pPr>
        <w:jc w:val="both"/>
        <w:rPr>
          <w:b/>
          <w:iCs/>
          <w:lang w:val="sr-Cyrl-CS"/>
        </w:rPr>
      </w:pPr>
    </w:p>
    <w:p w:rsidR="006C0838" w:rsidRDefault="006C0838" w:rsidP="006C0838">
      <w:pPr>
        <w:jc w:val="both"/>
        <w:rPr>
          <w:b/>
          <w:iCs/>
          <w:lang w:val="sr-Cyrl-CS"/>
        </w:rPr>
      </w:pPr>
    </w:p>
    <w:p w:rsidR="006C0838" w:rsidRPr="002043BB" w:rsidRDefault="006C0838" w:rsidP="006C0838">
      <w:pPr>
        <w:jc w:val="both"/>
        <w:rPr>
          <w:b/>
          <w:iCs/>
          <w:lang w:val="sr-Cyrl-CS"/>
        </w:rPr>
      </w:pPr>
      <w:r w:rsidRPr="002043BB">
        <w:rPr>
          <w:b/>
          <w:iCs/>
          <w:lang w:val="sr-Cyrl-CS"/>
        </w:rPr>
        <w:t xml:space="preserve">  Датум___________                          М.П.                                     Понуђач</w:t>
      </w:r>
    </w:p>
    <w:p w:rsidR="006C0838" w:rsidRPr="002043BB" w:rsidRDefault="006C0838" w:rsidP="006C0838">
      <w:pPr>
        <w:ind w:left="5664"/>
        <w:jc w:val="both"/>
        <w:rPr>
          <w:b/>
          <w:iCs/>
          <w:lang w:val="sr-Cyrl-CS"/>
        </w:rPr>
      </w:pPr>
      <w:r w:rsidRPr="002043BB">
        <w:rPr>
          <w:b/>
          <w:iCs/>
          <w:lang w:val="sr-Cyrl-CS"/>
        </w:rPr>
        <w:t xml:space="preserve">                                                                                                             _______________________</w:t>
      </w:r>
    </w:p>
    <w:p w:rsidR="006C0838" w:rsidRDefault="006C0838" w:rsidP="006C0838">
      <w:pPr>
        <w:jc w:val="both"/>
        <w:rPr>
          <w:b/>
          <w:i/>
          <w:iCs/>
          <w:u w:val="single"/>
          <w:lang w:val="sr-Cyrl-CS"/>
        </w:rPr>
      </w:pPr>
    </w:p>
    <w:p w:rsidR="006C0838" w:rsidRPr="002043BB" w:rsidRDefault="006C0838" w:rsidP="006C0838">
      <w:pPr>
        <w:jc w:val="both"/>
        <w:rPr>
          <w:b/>
          <w:i/>
          <w:iCs/>
          <w:u w:val="single"/>
          <w:lang w:val="sr-Cyrl-CS"/>
        </w:rPr>
      </w:pPr>
      <w:r w:rsidRPr="002043BB">
        <w:rPr>
          <w:b/>
          <w:i/>
          <w:iCs/>
          <w:u w:val="single"/>
          <w:lang w:val="sr-Cyrl-CS"/>
        </w:rPr>
        <w:t>Напомена:</w:t>
      </w:r>
    </w:p>
    <w:p w:rsidR="006C0838" w:rsidRDefault="006C0838" w:rsidP="006C0838">
      <w:pPr>
        <w:jc w:val="both"/>
        <w:rPr>
          <w:i/>
          <w:iCs/>
          <w:lang w:val="sr-Cyrl-CS"/>
        </w:rPr>
      </w:pPr>
      <w:r w:rsidRPr="002043BB">
        <w:rPr>
          <w:i/>
          <w:iCs/>
          <w:lang w:val="sr-Cyrl-CS"/>
        </w:rPr>
        <w:t>Понуђену јединачну цену исказати на две децимале.</w:t>
      </w:r>
    </w:p>
    <w:p w:rsidR="006C0838" w:rsidRDefault="006C0838" w:rsidP="006C0838">
      <w:pPr>
        <w:jc w:val="both"/>
        <w:rPr>
          <w:i/>
          <w:iCs/>
          <w:lang w:val="sr-Cyrl-CS"/>
        </w:rPr>
      </w:pPr>
      <w:r>
        <w:rPr>
          <w:i/>
          <w:iCs/>
          <w:lang w:val="sr-Cyrl-CS"/>
        </w:rPr>
        <w:t>Спецификација са структуром цене попуњава се и предаје за сваку партију за коју понуђач предаје понуду.</w:t>
      </w: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C0838" w:rsidRDefault="006C0838" w:rsidP="006C0838">
      <w:pPr>
        <w:jc w:val="both"/>
        <w:rPr>
          <w:i/>
          <w:iCs/>
          <w:lang w:val="sr-Cyrl-CS"/>
        </w:rPr>
      </w:pPr>
    </w:p>
    <w:p w:rsidR="006F0C6C" w:rsidRDefault="006F0C6C" w:rsidP="006C0838">
      <w:pPr>
        <w:jc w:val="both"/>
        <w:rPr>
          <w:i/>
          <w:iCs/>
          <w:lang w:val="sr-Cyrl-CS"/>
        </w:rPr>
      </w:pPr>
    </w:p>
    <w:p w:rsidR="006F0C6C" w:rsidRDefault="006F0C6C" w:rsidP="006C0838">
      <w:pPr>
        <w:jc w:val="both"/>
        <w:rPr>
          <w:i/>
          <w:iCs/>
          <w:lang w:val="sr-Cyrl-CS"/>
        </w:rPr>
      </w:pPr>
    </w:p>
    <w:p w:rsidR="006F0C6C" w:rsidRDefault="006F0C6C" w:rsidP="006C0838">
      <w:pPr>
        <w:jc w:val="both"/>
        <w:rPr>
          <w:i/>
          <w:iCs/>
          <w:lang w:val="sr-Cyrl-CS"/>
        </w:rPr>
      </w:pPr>
    </w:p>
    <w:p w:rsidR="006F0C6C" w:rsidRDefault="006F0C6C" w:rsidP="006C0838">
      <w:pPr>
        <w:jc w:val="both"/>
        <w:rPr>
          <w:i/>
          <w:iCs/>
          <w:lang w:val="sr-Cyrl-CS"/>
        </w:rPr>
      </w:pPr>
    </w:p>
    <w:p w:rsidR="006F0C6C" w:rsidRDefault="006F0C6C" w:rsidP="006C0838">
      <w:pPr>
        <w:jc w:val="both"/>
        <w:rPr>
          <w:i/>
          <w:iCs/>
          <w:lang w:val="sr-Cyrl-CS"/>
        </w:rPr>
      </w:pPr>
    </w:p>
    <w:p w:rsidR="00371617" w:rsidRDefault="00371617" w:rsidP="006C0838">
      <w:pPr>
        <w:jc w:val="both"/>
        <w:rPr>
          <w:i/>
          <w:iCs/>
          <w:lang w:val="sr-Cyrl-CS"/>
        </w:rPr>
      </w:pPr>
    </w:p>
    <w:p w:rsidR="00FC1DED" w:rsidRPr="00A07348" w:rsidRDefault="00FC1DED" w:rsidP="006C0838">
      <w:pPr>
        <w:jc w:val="both"/>
        <w:rPr>
          <w:i/>
          <w:iCs/>
        </w:rPr>
      </w:pPr>
    </w:p>
    <w:p w:rsidR="006C0838" w:rsidRPr="008100C2" w:rsidRDefault="006C0838" w:rsidP="006C0838">
      <w:pPr>
        <w:rPr>
          <w:b/>
        </w:rPr>
      </w:pPr>
    </w:p>
    <w:p w:rsidR="006C0838" w:rsidRPr="00141837" w:rsidRDefault="006C0838" w:rsidP="006C0838">
      <w:pPr>
        <w:shd w:val="clear" w:color="auto" w:fill="C6D9F1"/>
        <w:jc w:val="center"/>
        <w:rPr>
          <w:b/>
          <w:bCs/>
          <w:i/>
          <w:iCs/>
        </w:rPr>
      </w:pPr>
      <w:r>
        <w:rPr>
          <w:b/>
          <w:bCs/>
          <w:i/>
          <w:iCs/>
          <w:lang w:val="sr-Latn-CS"/>
        </w:rPr>
        <w:t>X</w:t>
      </w:r>
      <w:r w:rsidR="00590CDD">
        <w:rPr>
          <w:b/>
          <w:bCs/>
          <w:i/>
          <w:iCs/>
          <w:lang w:val="sr-Latn-CS"/>
        </w:rPr>
        <w:t>I</w:t>
      </w:r>
      <w:r w:rsidR="00590CDD">
        <w:rPr>
          <w:b/>
          <w:bCs/>
          <w:i/>
          <w:iCs/>
        </w:rPr>
        <w:t>V</w:t>
      </w:r>
      <w:r w:rsidRPr="00390D08">
        <w:rPr>
          <w:b/>
          <w:bCs/>
          <w:i/>
          <w:iCs/>
        </w:rPr>
        <w:t xml:space="preserve"> МОДЕЛ </w:t>
      </w:r>
      <w:r>
        <w:rPr>
          <w:b/>
          <w:bCs/>
          <w:i/>
          <w:iCs/>
        </w:rPr>
        <w:t>ОКВИРНОГ СПОРАЗУМ</w:t>
      </w:r>
      <w:r w:rsidRPr="00390D08">
        <w:rPr>
          <w:b/>
          <w:bCs/>
          <w:i/>
          <w:iCs/>
        </w:rPr>
        <w:t>А</w:t>
      </w:r>
    </w:p>
    <w:p w:rsidR="006C0838" w:rsidRDefault="006C0838" w:rsidP="006C0838">
      <w:pPr>
        <w:jc w:val="center"/>
        <w:rPr>
          <w:b/>
          <w:bCs/>
          <w:i/>
          <w:iCs/>
          <w:lang w:val="sr-Cyrl-CS"/>
        </w:rPr>
      </w:pPr>
    </w:p>
    <w:p w:rsidR="006C0838" w:rsidRPr="009B5B58" w:rsidRDefault="006C0838" w:rsidP="006C0838">
      <w:pPr>
        <w:ind w:firstLine="708"/>
        <w:jc w:val="both"/>
        <w:rPr>
          <w:lang w:val="sr-Cyrl-CS"/>
        </w:rPr>
      </w:pPr>
      <w:r w:rsidRPr="009B5B58">
        <w:rPr>
          <w:lang w:val="sr-Cyrl-CS"/>
        </w:rPr>
        <w:t>Модел</w:t>
      </w:r>
      <w:r>
        <w:rPr>
          <w:lang w:val="sr-Cyrl-CS"/>
        </w:rPr>
        <w:t xml:space="preserve"> оквирног споразум</w:t>
      </w:r>
      <w:r w:rsidRPr="009B5B58">
        <w:rPr>
          <w:lang w:val="sr-Cyrl-CS"/>
        </w:rPr>
        <w:t>а је упориште за</w:t>
      </w:r>
      <w:r>
        <w:rPr>
          <w:lang w:val="sr-Cyrl-CS"/>
        </w:rPr>
        <w:t xml:space="preserve"> израду оквирног споразума уколико понуда п</w:t>
      </w:r>
      <w:r w:rsidRPr="009B5B58">
        <w:rPr>
          <w:lang w:val="sr-Cyrl-CS"/>
        </w:rPr>
        <w:t>онуђача буде изабрана.</w:t>
      </w:r>
    </w:p>
    <w:p w:rsidR="006C0838" w:rsidRPr="009B5B58" w:rsidRDefault="006C0838" w:rsidP="006C0838">
      <w:pPr>
        <w:jc w:val="both"/>
        <w:rPr>
          <w:lang w:val="sr-Cyrl-CS"/>
        </w:rPr>
      </w:pPr>
      <w:r w:rsidRPr="009B5B58">
        <w:rPr>
          <w:lang w:val="sr-Cyrl-CS"/>
        </w:rPr>
        <w:tab/>
        <w:t>Понуђач попуњава све податке у Моделу у складу са својом понудом.</w:t>
      </w:r>
    </w:p>
    <w:p w:rsidR="006C0838" w:rsidRPr="009B5B58" w:rsidRDefault="006C0838" w:rsidP="006C0838">
      <w:pPr>
        <w:jc w:val="both"/>
        <w:rPr>
          <w:lang w:val="ru-RU"/>
        </w:rPr>
      </w:pPr>
      <w:r w:rsidRPr="009B5B58">
        <w:rPr>
          <w:lang w:val="ru-RU"/>
        </w:rPr>
        <w:tab/>
      </w:r>
      <w:r w:rsidRPr="009B5B58">
        <w:rPr>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r w:rsidRPr="009B5B58">
        <w:rPr>
          <w:lang w:val="ru-RU"/>
        </w:rPr>
        <w:tab/>
      </w:r>
    </w:p>
    <w:p w:rsidR="006C0838" w:rsidRDefault="006C0838" w:rsidP="006C0838">
      <w:pPr>
        <w:jc w:val="both"/>
      </w:pPr>
      <w:r w:rsidRPr="009B5B58">
        <w:rPr>
          <w:lang w:val="sr-Cyrl-CS"/>
        </w:rPr>
        <w:tab/>
        <w:t xml:space="preserve">Модел </w:t>
      </w:r>
      <w:r>
        <w:rPr>
          <w:lang w:val="sr-Cyrl-CS"/>
        </w:rPr>
        <w:t>оквирног споразума</w:t>
      </w:r>
      <w:r w:rsidRPr="009B5B58">
        <w:rPr>
          <w:lang w:val="sr-Cyrl-CS"/>
        </w:rPr>
        <w:t xml:space="preserve"> мора бити потписан и оверен.</w:t>
      </w:r>
    </w:p>
    <w:p w:rsidR="006C0838" w:rsidRPr="0073365A" w:rsidRDefault="006C0838" w:rsidP="006C0838">
      <w:pPr>
        <w:jc w:val="both"/>
      </w:pPr>
      <w:r>
        <w:tab/>
      </w:r>
      <w:proofErr w:type="gramStart"/>
      <w:r>
        <w:t xml:space="preserve">Модел </w:t>
      </w:r>
      <w:r>
        <w:rPr>
          <w:lang w:val="sr-Cyrl-CS"/>
        </w:rPr>
        <w:t>оквирног споразума</w:t>
      </w:r>
      <w:r>
        <w:t xml:space="preserve"> се попуњава за сваку партију за коју понуђач предаје понуду.</w:t>
      </w:r>
      <w:proofErr w:type="gramEnd"/>
    </w:p>
    <w:p w:rsidR="006C0838" w:rsidRPr="009B5B58" w:rsidRDefault="006C0838" w:rsidP="006C0838">
      <w:pPr>
        <w:jc w:val="center"/>
        <w:rPr>
          <w:b/>
          <w:bCs/>
          <w:i/>
          <w:iCs/>
          <w:lang w:val="sr-Cyrl-CS"/>
        </w:rPr>
      </w:pPr>
    </w:p>
    <w:p w:rsidR="006C0838" w:rsidRPr="001815DF" w:rsidRDefault="006C0838" w:rsidP="006C0838">
      <w:pPr>
        <w:jc w:val="center"/>
        <w:rPr>
          <w:b/>
          <w:bCs/>
          <w:i/>
          <w:iCs/>
        </w:rPr>
      </w:pPr>
      <w:r>
        <w:rPr>
          <w:b/>
          <w:bCs/>
          <w:iCs/>
        </w:rPr>
        <w:t xml:space="preserve">ОКВИРНИ СПОРАЗУМ О ИЗВРШЕЊУ </w:t>
      </w:r>
      <w:r>
        <w:rPr>
          <w:b/>
          <w:bCs/>
        </w:rPr>
        <w:t>УСЛУГЕ</w:t>
      </w:r>
      <w:r w:rsidRPr="00C23C40">
        <w:rPr>
          <w:b/>
          <w:bCs/>
        </w:rPr>
        <w:t xml:space="preserve"> ОРГАН</w:t>
      </w:r>
      <w:r>
        <w:rPr>
          <w:b/>
          <w:bCs/>
        </w:rPr>
        <w:t>И</w:t>
      </w:r>
      <w:r w:rsidRPr="00C23C40">
        <w:rPr>
          <w:b/>
          <w:bCs/>
        </w:rPr>
        <w:t>ЗАЦ</w:t>
      </w:r>
      <w:r>
        <w:rPr>
          <w:b/>
          <w:bCs/>
        </w:rPr>
        <w:t>И</w:t>
      </w:r>
      <w:r w:rsidRPr="00C23C40">
        <w:rPr>
          <w:b/>
          <w:bCs/>
        </w:rPr>
        <w:t xml:space="preserve">ЈЕ </w:t>
      </w:r>
      <w:r>
        <w:rPr>
          <w:b/>
          <w:bCs/>
        </w:rPr>
        <w:t>И</w:t>
      </w:r>
      <w:r w:rsidRPr="00C23C40">
        <w:rPr>
          <w:b/>
          <w:bCs/>
        </w:rPr>
        <w:t xml:space="preserve"> РЕАЛ</w:t>
      </w:r>
      <w:r>
        <w:rPr>
          <w:b/>
          <w:bCs/>
        </w:rPr>
        <w:t>И</w:t>
      </w:r>
      <w:r w:rsidRPr="00C23C40">
        <w:rPr>
          <w:b/>
          <w:bCs/>
        </w:rPr>
        <w:t>ЗАЦ</w:t>
      </w:r>
      <w:r>
        <w:rPr>
          <w:b/>
          <w:bCs/>
        </w:rPr>
        <w:t xml:space="preserve">ИЈЕ </w:t>
      </w:r>
      <w:r w:rsidRPr="00C23C40">
        <w:rPr>
          <w:b/>
          <w:bCs/>
        </w:rPr>
        <w:t>ЕКСКУРЗ</w:t>
      </w:r>
      <w:r>
        <w:rPr>
          <w:b/>
          <w:bCs/>
        </w:rPr>
        <w:t xml:space="preserve">ИЈА </w:t>
      </w:r>
    </w:p>
    <w:p w:rsidR="006C0838" w:rsidRPr="00A1455D" w:rsidRDefault="006C0838" w:rsidP="006C0838">
      <w:pPr>
        <w:rPr>
          <w:i/>
          <w:iCs/>
          <w:lang w:val="sr-Cyrl-CS"/>
        </w:rPr>
      </w:pPr>
    </w:p>
    <w:p w:rsidR="006C0838" w:rsidRDefault="006C0838" w:rsidP="006C0838">
      <w:pPr>
        <w:rPr>
          <w:b/>
          <w:iCs/>
          <w:lang w:val="sr-Cyrl-CS"/>
        </w:rPr>
      </w:pPr>
      <w:r w:rsidRPr="00A06536">
        <w:rPr>
          <w:b/>
          <w:iCs/>
        </w:rPr>
        <w:t>Закључен између:</w:t>
      </w:r>
    </w:p>
    <w:p w:rsidR="006C0838" w:rsidRPr="00A06536" w:rsidRDefault="006C0838" w:rsidP="006C0838">
      <w:pPr>
        <w:rPr>
          <w:iCs/>
          <w:lang w:val="sr-Cyrl-CS"/>
        </w:rPr>
      </w:pPr>
    </w:p>
    <w:p w:rsidR="006C0838" w:rsidRPr="004861ED" w:rsidRDefault="006C0838" w:rsidP="006C0838">
      <w:pPr>
        <w:jc w:val="both"/>
      </w:pPr>
      <w:r>
        <w:rPr>
          <w:b/>
          <w:iCs/>
          <w:lang w:val="sr-Cyrl-CS"/>
        </w:rPr>
        <w:t>ОСНОВНЕ ШКОЛЕ „</w:t>
      </w:r>
      <w:r w:rsidR="006F0C6C">
        <w:rPr>
          <w:b/>
          <w:iCs/>
          <w:lang w:val="sr-Cyrl-CS"/>
        </w:rPr>
        <w:t>ТАКОВСКИ УСТАНАК</w:t>
      </w:r>
      <w:r>
        <w:rPr>
          <w:b/>
          <w:iCs/>
          <w:lang w:val="sr-Cyrl-CS"/>
        </w:rPr>
        <w:t>“</w:t>
      </w:r>
      <w:r w:rsidR="006F0C6C">
        <w:rPr>
          <w:b/>
          <w:iCs/>
          <w:lang w:val="sr-Cyrl-CS"/>
        </w:rPr>
        <w:t>, ТАКОВО</w:t>
      </w:r>
      <w:r>
        <w:rPr>
          <w:b/>
          <w:iCs/>
          <w:lang w:val="sr-Cyrl-CS"/>
        </w:rPr>
        <w:t xml:space="preserve"> </w:t>
      </w:r>
      <w:r w:rsidRPr="00A06536">
        <w:rPr>
          <w:iCs/>
        </w:rPr>
        <w:t>са седиштем у</w:t>
      </w:r>
      <w:r>
        <w:rPr>
          <w:iCs/>
          <w:lang w:val="sr-Cyrl-CS"/>
        </w:rPr>
        <w:t xml:space="preserve"> </w:t>
      </w:r>
      <w:r w:rsidR="006F0C6C">
        <w:rPr>
          <w:iCs/>
          <w:lang w:val="sr-Cyrl-CS"/>
        </w:rPr>
        <w:t>Такову 32304</w:t>
      </w:r>
      <w:r>
        <w:rPr>
          <w:iCs/>
        </w:rPr>
        <w:t>,</w:t>
      </w:r>
      <w:r>
        <w:rPr>
          <w:iCs/>
          <w:lang w:val="sr-Cyrl-CS"/>
        </w:rPr>
        <w:t xml:space="preserve"> </w:t>
      </w:r>
      <w:r>
        <w:t xml:space="preserve">Матични број: </w:t>
      </w:r>
      <w:r w:rsidR="006F0C6C">
        <w:rPr>
          <w:rStyle w:val="bold"/>
        </w:rPr>
        <w:t>07153856</w:t>
      </w:r>
      <w:r>
        <w:rPr>
          <w:rStyle w:val="bold"/>
        </w:rPr>
        <w:t xml:space="preserve">, </w:t>
      </w:r>
      <w:r>
        <w:t xml:space="preserve">ПИБ: </w:t>
      </w:r>
      <w:r w:rsidR="006F0C6C">
        <w:rPr>
          <w:rStyle w:val="bold"/>
        </w:rPr>
        <w:t>100887288</w:t>
      </w:r>
      <w:r>
        <w:t xml:space="preserve">, </w:t>
      </w:r>
      <w:r>
        <w:rPr>
          <w:iCs/>
        </w:rPr>
        <w:t>ко</w:t>
      </w:r>
      <w:r>
        <w:rPr>
          <w:iCs/>
          <w:lang w:val="sr-Cyrl-CS"/>
        </w:rPr>
        <w:t>ју</w:t>
      </w:r>
      <w:r w:rsidRPr="00A06536">
        <w:rPr>
          <w:iCs/>
        </w:rPr>
        <w:t xml:space="preserve"> засту</w:t>
      </w:r>
      <w:r>
        <w:rPr>
          <w:iCs/>
        </w:rPr>
        <w:t>па</w:t>
      </w:r>
      <w:r>
        <w:rPr>
          <w:iCs/>
          <w:lang w:val="sr-Cyrl-CS"/>
        </w:rPr>
        <w:t xml:space="preserve"> директор </w:t>
      </w:r>
      <w:r w:rsidR="006F0C6C">
        <w:rPr>
          <w:iCs/>
          <w:lang w:val="sr-Cyrl-CS"/>
        </w:rPr>
        <w:t>Бранка Жижовић</w:t>
      </w:r>
      <w:r w:rsidRPr="00A06536">
        <w:rPr>
          <w:iCs/>
        </w:rPr>
        <w:t xml:space="preserve"> (у даљем тексту: </w:t>
      </w:r>
      <w:r>
        <w:rPr>
          <w:bCs/>
          <w:iCs/>
          <w:lang w:val="sr-Cyrl-CS"/>
        </w:rPr>
        <w:t>н</w:t>
      </w:r>
      <w:r w:rsidRPr="00F63E74">
        <w:rPr>
          <w:bCs/>
          <w:iCs/>
          <w:lang w:val="sr-Cyrl-CS"/>
        </w:rPr>
        <w:t>аручилац)</w:t>
      </w:r>
    </w:p>
    <w:p w:rsidR="006C0838" w:rsidRPr="00A06536" w:rsidRDefault="006C0838" w:rsidP="006C0838">
      <w:pPr>
        <w:rPr>
          <w:iCs/>
        </w:rPr>
      </w:pPr>
    </w:p>
    <w:p w:rsidR="006C0838" w:rsidRPr="00A06536" w:rsidRDefault="006C0838" w:rsidP="006C0838">
      <w:pPr>
        <w:rPr>
          <w:iCs/>
        </w:rPr>
      </w:pPr>
      <w:proofErr w:type="gramStart"/>
      <w:r w:rsidRPr="00A06536">
        <w:rPr>
          <w:iCs/>
        </w:rPr>
        <w:t>и</w:t>
      </w:r>
      <w:proofErr w:type="gramEnd"/>
    </w:p>
    <w:p w:rsidR="006C0838" w:rsidRPr="00C62A1E" w:rsidRDefault="006C0838" w:rsidP="006C0838">
      <w:pPr>
        <w:rPr>
          <w:iCs/>
          <w:lang w:val="sr-Cyrl-CS"/>
        </w:rPr>
      </w:pPr>
    </w:p>
    <w:p w:rsidR="006C0838" w:rsidRPr="00A06536" w:rsidRDefault="006C0838" w:rsidP="006C0838">
      <w:pPr>
        <w:rPr>
          <w:iCs/>
        </w:rPr>
      </w:pPr>
      <w:r w:rsidRPr="00A06536">
        <w:rPr>
          <w:iCs/>
        </w:rPr>
        <w:t>................................................................................................</w:t>
      </w:r>
    </w:p>
    <w:p w:rsidR="006C0838" w:rsidRPr="00A06536" w:rsidRDefault="006C0838" w:rsidP="006C0838">
      <w:pPr>
        <w:rPr>
          <w:iCs/>
        </w:rPr>
      </w:pPr>
      <w:proofErr w:type="gramStart"/>
      <w:r w:rsidRPr="00A06536">
        <w:rPr>
          <w:iCs/>
        </w:rPr>
        <w:t>са</w:t>
      </w:r>
      <w:proofErr w:type="gramEnd"/>
      <w:r w:rsidRPr="00A06536">
        <w:rPr>
          <w:iCs/>
        </w:rPr>
        <w:t xml:space="preserve"> седиштем у ............................................, улица .........................................., П</w:t>
      </w:r>
      <w:r>
        <w:rPr>
          <w:iCs/>
        </w:rPr>
        <w:t>И</w:t>
      </w:r>
      <w:r w:rsidRPr="00A06536">
        <w:rPr>
          <w:iCs/>
        </w:rPr>
        <w:t>Б:.......................... Матични број: ........................................</w:t>
      </w:r>
    </w:p>
    <w:p w:rsidR="006C0838" w:rsidRPr="00A06536" w:rsidRDefault="006C0838" w:rsidP="006C0838">
      <w:pPr>
        <w:rPr>
          <w:iCs/>
        </w:rPr>
      </w:pPr>
      <w:proofErr w:type="gramStart"/>
      <w:r w:rsidRPr="00A06536">
        <w:rPr>
          <w:iCs/>
        </w:rPr>
        <w:t>кога</w:t>
      </w:r>
      <w:proofErr w:type="gramEnd"/>
      <w:r w:rsidRPr="00A06536">
        <w:rPr>
          <w:iCs/>
        </w:rPr>
        <w:t xml:space="preserve"> заступа................................................................... </w:t>
      </w:r>
    </w:p>
    <w:p w:rsidR="006C0838" w:rsidRPr="00A06536" w:rsidRDefault="006C0838" w:rsidP="006C0838">
      <w:pPr>
        <w:rPr>
          <w:iCs/>
        </w:rPr>
      </w:pPr>
      <w:r w:rsidRPr="00A06536">
        <w:rPr>
          <w:iCs/>
        </w:rPr>
        <w:t>(</w:t>
      </w:r>
      <w:proofErr w:type="gramStart"/>
      <w:r w:rsidRPr="00A06536">
        <w:rPr>
          <w:iCs/>
        </w:rPr>
        <w:t>у</w:t>
      </w:r>
      <w:proofErr w:type="gramEnd"/>
      <w:r w:rsidRPr="00A06536">
        <w:rPr>
          <w:iCs/>
          <w:lang w:val="sr-Cyrl-CS"/>
        </w:rPr>
        <w:t xml:space="preserve"> </w:t>
      </w:r>
      <w:r w:rsidRPr="00A06536">
        <w:rPr>
          <w:iCs/>
        </w:rPr>
        <w:t xml:space="preserve">даљем тексту: </w:t>
      </w:r>
      <w:r w:rsidR="00FE458A">
        <w:t>понуђач</w:t>
      </w:r>
      <w:r w:rsidRPr="00A06536">
        <w:rPr>
          <w:iCs/>
        </w:rPr>
        <w:t>),</w:t>
      </w:r>
    </w:p>
    <w:p w:rsidR="006C0838" w:rsidRPr="00A06536" w:rsidRDefault="006C0838" w:rsidP="006C0838">
      <w:pPr>
        <w:rPr>
          <w:iCs/>
        </w:rPr>
      </w:pPr>
    </w:p>
    <w:p w:rsidR="006C0838" w:rsidRPr="00A95F0C" w:rsidRDefault="006C0838" w:rsidP="006C0838">
      <w:pPr>
        <w:shd w:val="clear" w:color="auto" w:fill="FFFFFF"/>
        <w:tabs>
          <w:tab w:val="left" w:pos="4455"/>
        </w:tabs>
        <w:jc w:val="both"/>
      </w:pPr>
      <w:r w:rsidRPr="00A95F0C">
        <w:t xml:space="preserve">Стране у </w:t>
      </w:r>
      <w:r w:rsidRPr="00A95F0C">
        <w:rPr>
          <w:spacing w:val="-5"/>
        </w:rPr>
        <w:t>уговору</w:t>
      </w:r>
      <w:r w:rsidRPr="00A95F0C">
        <w:t xml:space="preserve"> сагласно констатују:</w:t>
      </w:r>
    </w:p>
    <w:p w:rsidR="006C0838" w:rsidRDefault="006C0838" w:rsidP="006C0838">
      <w:pPr>
        <w:shd w:val="clear" w:color="auto" w:fill="FFFFFF"/>
        <w:tabs>
          <w:tab w:val="left" w:pos="4455"/>
        </w:tabs>
        <w:jc w:val="both"/>
        <w:rPr>
          <w:lang w:val="sr-Cyrl-CS"/>
        </w:rPr>
      </w:pPr>
      <w:r w:rsidRPr="00A95F0C">
        <w:t>-да је Наручилац у складу са Законом о јавним набавкама („Службени гласник РС“, бр. 124/12</w:t>
      </w:r>
      <w:r>
        <w:t>, 14/15 и 68/15</w:t>
      </w:r>
      <w:r w:rsidRPr="00A95F0C">
        <w:t>; у даљем тексту: Закон) спровео</w:t>
      </w:r>
      <w:r>
        <w:t xml:space="preserve"> отворени </w:t>
      </w:r>
      <w:r w:rsidRPr="00A95F0C">
        <w:t>поступак</w:t>
      </w:r>
      <w:r>
        <w:t xml:space="preserve"> јавне набавке </w:t>
      </w:r>
      <w:r w:rsidRPr="00A95F0C">
        <w:t>са циљ</w:t>
      </w:r>
      <w:r>
        <w:t xml:space="preserve">ем закључења </w:t>
      </w:r>
      <w:r>
        <w:rPr>
          <w:lang w:val="sr-Cyrl-CS"/>
        </w:rPr>
        <w:t>оквирног споразума</w:t>
      </w:r>
      <w:r>
        <w:t xml:space="preserve"> </w:t>
      </w:r>
      <w:r w:rsidRPr="00A95F0C">
        <w:t xml:space="preserve">у поступку јавне набавке број </w:t>
      </w:r>
      <w:r w:rsidR="004121FF" w:rsidRPr="005039EB">
        <w:rPr>
          <w:color w:val="FF0000"/>
        </w:rPr>
        <w:t>1.2.1.</w:t>
      </w:r>
      <w:r w:rsidR="00FC1DED" w:rsidRPr="005039EB">
        <w:rPr>
          <w:color w:val="FF0000"/>
        </w:rPr>
        <w:t>/</w:t>
      </w:r>
      <w:r w:rsidR="004121FF" w:rsidRPr="005039EB">
        <w:rPr>
          <w:color w:val="FF0000"/>
        </w:rPr>
        <w:t>20</w:t>
      </w:r>
      <w:r w:rsidR="00FC1DED" w:rsidRPr="005039EB">
        <w:rPr>
          <w:color w:val="FF0000"/>
        </w:rPr>
        <w:t>1</w:t>
      </w:r>
      <w:r w:rsidR="00FC1DED" w:rsidRPr="005039EB">
        <w:rPr>
          <w:color w:val="FF0000"/>
          <w:lang w:val="sr-Cyrl-CS"/>
        </w:rPr>
        <w:t>8</w:t>
      </w:r>
      <w:r w:rsidRPr="005039EB">
        <w:rPr>
          <w:color w:val="FF0000"/>
          <w:lang w:val="sr-Cyrl-CS"/>
        </w:rPr>
        <w:t>;</w:t>
      </w:r>
      <w:r w:rsidRPr="005039EB">
        <w:rPr>
          <w:color w:val="FF0000"/>
        </w:rPr>
        <w:t xml:space="preserve"> </w:t>
      </w:r>
    </w:p>
    <w:p w:rsidR="006C0838" w:rsidRPr="00A95F0C" w:rsidRDefault="006C0838" w:rsidP="006C0838">
      <w:pPr>
        <w:shd w:val="clear" w:color="auto" w:fill="FFFFFF"/>
        <w:tabs>
          <w:tab w:val="left" w:pos="4455"/>
        </w:tabs>
        <w:jc w:val="both"/>
      </w:pPr>
      <w:r w:rsidRPr="00A95F0C">
        <w:lastRenderedPageBreak/>
        <w:t xml:space="preserve">-да је Наручилац донео Одлуку о </w:t>
      </w:r>
      <w:r>
        <w:rPr>
          <w:lang w:val="sr-Cyrl-CS"/>
        </w:rPr>
        <w:t>закључењу оквирног споразума</w:t>
      </w:r>
      <w:r w:rsidRPr="00A95F0C">
        <w:t xml:space="preserve"> број ............ од ................., у складу са којом се</w:t>
      </w:r>
      <w:r>
        <w:t xml:space="preserve"> закључује овај </w:t>
      </w:r>
      <w:r>
        <w:rPr>
          <w:lang w:val="sr-Cyrl-CS"/>
        </w:rPr>
        <w:t>оквирни споразум</w:t>
      </w:r>
      <w:r w:rsidRPr="00A95F0C">
        <w:rPr>
          <w:spacing w:val="-5"/>
        </w:rPr>
        <w:t xml:space="preserve"> </w:t>
      </w:r>
      <w:r w:rsidRPr="00A95F0C">
        <w:t xml:space="preserve">између </w:t>
      </w:r>
      <w:proofErr w:type="gramStart"/>
      <w:r w:rsidRPr="00A95F0C">
        <w:t>Наручиоца  и</w:t>
      </w:r>
      <w:proofErr w:type="gramEnd"/>
      <w:r w:rsidRPr="00A95F0C">
        <w:t xml:space="preserve"> </w:t>
      </w:r>
      <w:r w:rsidR="004C38A4">
        <w:t>Понуђача</w:t>
      </w:r>
      <w:r w:rsidRPr="00A95F0C">
        <w:t>;</w:t>
      </w:r>
    </w:p>
    <w:p w:rsidR="006C0838" w:rsidRPr="00A95F0C" w:rsidRDefault="006C0838" w:rsidP="006C0838">
      <w:pPr>
        <w:shd w:val="clear" w:color="auto" w:fill="FFFFFF"/>
        <w:tabs>
          <w:tab w:val="left" w:pos="4455"/>
        </w:tabs>
        <w:jc w:val="both"/>
      </w:pPr>
      <w:proofErr w:type="gramStart"/>
      <w:r w:rsidRPr="00A95F0C">
        <w:t xml:space="preserve">-да је </w:t>
      </w:r>
      <w:r w:rsidR="00FE458A">
        <w:t>понуђач</w:t>
      </w:r>
      <w:r w:rsidR="00FE458A" w:rsidRPr="00A95F0C">
        <w:t xml:space="preserve"> </w:t>
      </w:r>
      <w:r w:rsidRPr="00A95F0C">
        <w:t>доставио Понуду бр.</w:t>
      </w:r>
      <w:proofErr w:type="gramEnd"/>
      <w:r w:rsidRPr="00A95F0C">
        <w:t xml:space="preserve">  ........... </w:t>
      </w:r>
      <w:proofErr w:type="gramStart"/>
      <w:r w:rsidRPr="00A95F0C">
        <w:t>од</w:t>
      </w:r>
      <w:proofErr w:type="gramEnd"/>
      <w:r w:rsidRPr="00A95F0C">
        <w:t xml:space="preserve">  ..............................., која чини саставни део овог </w:t>
      </w:r>
      <w:r>
        <w:t>оквирног споразума</w:t>
      </w:r>
      <w:r w:rsidRPr="00A95F0C">
        <w:t xml:space="preserve"> (у даљем тексту: Понуда </w:t>
      </w:r>
      <w:r w:rsidR="004C38A4">
        <w:t>понуђача</w:t>
      </w:r>
      <w:r w:rsidRPr="00A95F0C">
        <w:t>).</w:t>
      </w:r>
    </w:p>
    <w:p w:rsidR="006C0838" w:rsidRPr="00F75B2A" w:rsidRDefault="006C0838" w:rsidP="006C0838">
      <w:pPr>
        <w:shd w:val="clear" w:color="auto" w:fill="FFFFFF"/>
        <w:tabs>
          <w:tab w:val="left" w:pos="4455"/>
        </w:tabs>
        <w:jc w:val="both"/>
        <w:rPr>
          <w:lang w:val="sr-Cyrl-CS"/>
        </w:rPr>
      </w:pPr>
      <w:r w:rsidRPr="00A95F0C">
        <w:t xml:space="preserve">Стране у </w:t>
      </w:r>
      <w:r>
        <w:t>споразуму</w:t>
      </w:r>
      <w:r w:rsidRPr="00A95F0C">
        <w:t xml:space="preserve"> споразумеле су се о следећем:</w:t>
      </w:r>
    </w:p>
    <w:p w:rsidR="006C0838" w:rsidRDefault="006C0838" w:rsidP="006C0838">
      <w:pPr>
        <w:shd w:val="clear" w:color="auto" w:fill="FFFFFF"/>
        <w:tabs>
          <w:tab w:val="left" w:pos="4455"/>
        </w:tabs>
        <w:jc w:val="center"/>
        <w:rPr>
          <w:lang w:val="sr-Cyrl-CS"/>
        </w:rPr>
      </w:pPr>
    </w:p>
    <w:p w:rsidR="006C0838" w:rsidRPr="00A95F0C" w:rsidRDefault="006C0838" w:rsidP="006C0838">
      <w:pPr>
        <w:shd w:val="clear" w:color="auto" w:fill="FFFFFF"/>
        <w:tabs>
          <w:tab w:val="left" w:pos="4455"/>
        </w:tabs>
        <w:jc w:val="center"/>
      </w:pPr>
      <w:r w:rsidRPr="00A95F0C">
        <w:t>ПРЕДМЕТ ОКВИРНОГ СПОРАЗУМА</w:t>
      </w:r>
    </w:p>
    <w:p w:rsidR="006C0838" w:rsidRPr="00A95F0C" w:rsidRDefault="006C0838" w:rsidP="006C0838">
      <w:pPr>
        <w:shd w:val="clear" w:color="auto" w:fill="FFFFFF"/>
        <w:tabs>
          <w:tab w:val="left" w:pos="4455"/>
        </w:tabs>
        <w:jc w:val="center"/>
      </w:pPr>
      <w:proofErr w:type="gramStart"/>
      <w:r w:rsidRPr="00A95F0C">
        <w:t>Члан 1.</w:t>
      </w:r>
      <w:proofErr w:type="gramEnd"/>
    </w:p>
    <w:p w:rsidR="006C0838" w:rsidRPr="00A95F0C" w:rsidRDefault="006C0838" w:rsidP="006C0838">
      <w:pPr>
        <w:shd w:val="clear" w:color="auto" w:fill="FFFFFF"/>
        <w:tabs>
          <w:tab w:val="left" w:pos="4455"/>
        </w:tabs>
      </w:pPr>
      <w:r w:rsidRPr="00A95F0C">
        <w:t xml:space="preserve">Предмет оквирног споразума је пружање услуга </w:t>
      </w:r>
      <w:proofErr w:type="gramStart"/>
      <w:r w:rsidRPr="00A95F0C">
        <w:t>извођења</w:t>
      </w:r>
      <w:r>
        <w:t xml:space="preserve"> </w:t>
      </w:r>
      <w:r w:rsidRPr="00A95F0C">
        <w:t xml:space="preserve"> екскурзије</w:t>
      </w:r>
      <w:proofErr w:type="gramEnd"/>
      <w:r w:rsidRPr="00A95F0C">
        <w:t xml:space="preserve"> </w:t>
      </w:r>
      <w:r>
        <w:t xml:space="preserve">ученика </w:t>
      </w:r>
      <w:r>
        <w:rPr>
          <w:lang w:val="sr-Cyrl-CS"/>
        </w:rPr>
        <w:t>_______________</w:t>
      </w:r>
      <w:r>
        <w:t xml:space="preserve"> разреда наручиоца</w:t>
      </w:r>
      <w:r w:rsidRPr="00A95F0C">
        <w:t xml:space="preserve">, у складу са условима из конкурсне документације за јавну набавку број </w:t>
      </w:r>
      <w:r w:rsidR="00015DFC" w:rsidRPr="005039EB">
        <w:rPr>
          <w:color w:val="FF0000"/>
        </w:rPr>
        <w:t>1.2.1./201</w:t>
      </w:r>
      <w:r w:rsidR="00015DFC" w:rsidRPr="005039EB">
        <w:rPr>
          <w:color w:val="FF0000"/>
          <w:lang w:val="sr-Cyrl-CS"/>
        </w:rPr>
        <w:t>8;</w:t>
      </w:r>
      <w:r w:rsidRPr="00A95F0C">
        <w:t xml:space="preserve">, Понудом </w:t>
      </w:r>
      <w:r w:rsidR="00FE458A">
        <w:t xml:space="preserve"> понуђач</w:t>
      </w:r>
      <w:r w:rsidRPr="00A95F0C">
        <w:t xml:space="preserve"> ______________, и  одредбама овог оквирног споразума.</w:t>
      </w:r>
    </w:p>
    <w:p w:rsidR="006C0838" w:rsidRPr="00A95F0C" w:rsidRDefault="006C0838" w:rsidP="006C0838">
      <w:pPr>
        <w:shd w:val="clear" w:color="auto" w:fill="FFFFFF"/>
        <w:tabs>
          <w:tab w:val="left" w:pos="4455"/>
        </w:tabs>
        <w:jc w:val="both"/>
      </w:pPr>
      <w:proofErr w:type="gramStart"/>
      <w:r w:rsidRPr="00A95F0C">
        <w:t xml:space="preserve">Детаљна спецификација услуга дата је у прилогу </w:t>
      </w:r>
      <w:r>
        <w:rPr>
          <w:lang w:val="sr-Cyrl-CS"/>
        </w:rPr>
        <w:t>понуде</w:t>
      </w:r>
      <w:r>
        <w:t xml:space="preserve"> и чини</w:t>
      </w:r>
      <w:r w:rsidRPr="00A95F0C">
        <w:t xml:space="preserve"> саставни део</w:t>
      </w:r>
      <w:r>
        <w:rPr>
          <w:lang w:val="sr-Cyrl-CS"/>
        </w:rPr>
        <w:t xml:space="preserve"> оквирног споразума</w:t>
      </w:r>
      <w:r w:rsidRPr="00A95F0C">
        <w:t>.</w:t>
      </w:r>
      <w:proofErr w:type="gramEnd"/>
      <w:r w:rsidRPr="00A95F0C">
        <w:t xml:space="preserve"> </w:t>
      </w:r>
    </w:p>
    <w:p w:rsidR="006C0838" w:rsidRPr="00A95F0C" w:rsidRDefault="006C0838" w:rsidP="006C0838">
      <w:pPr>
        <w:pStyle w:val="NoSpacing"/>
        <w:shd w:val="clear" w:color="auto" w:fill="FFFFFF"/>
        <w:jc w:val="both"/>
        <w:rPr>
          <w:rFonts w:ascii="Times New Roman" w:hAnsi="Times New Roman" w:cs="Times New Roman"/>
          <w:sz w:val="24"/>
          <w:szCs w:val="24"/>
        </w:rPr>
      </w:pPr>
      <w:proofErr w:type="gramStart"/>
      <w:r w:rsidRPr="00A95F0C">
        <w:rPr>
          <w:rFonts w:ascii="Times New Roman" w:hAnsi="Times New Roman" w:cs="Times New Roman"/>
          <w:sz w:val="24"/>
          <w:szCs w:val="24"/>
        </w:rPr>
        <w:t xml:space="preserve">Ради пружања услуга које су предмет овог оквирног споразума, </w:t>
      </w:r>
      <w:r w:rsidR="004C38A4">
        <w:rPr>
          <w:rFonts w:ascii="Times New Roman" w:hAnsi="Times New Roman" w:cs="Times New Roman"/>
          <w:sz w:val="24"/>
          <w:szCs w:val="24"/>
        </w:rPr>
        <w:t>Понуђач</w:t>
      </w:r>
      <w:r w:rsidRPr="00A95F0C">
        <w:rPr>
          <w:rFonts w:ascii="Times New Roman" w:hAnsi="Times New Roman" w:cs="Times New Roman"/>
          <w:sz w:val="24"/>
          <w:szCs w:val="24"/>
        </w:rPr>
        <w:t xml:space="preserve"> се обавезује да изврши припрему, организује и реализује путовање и остале услуге из члана 1.</w:t>
      </w:r>
      <w:proofErr w:type="gramEnd"/>
      <w:r w:rsidRPr="00A95F0C">
        <w:rPr>
          <w:rFonts w:ascii="Times New Roman" w:hAnsi="Times New Roman" w:cs="Times New Roman"/>
          <w:sz w:val="24"/>
          <w:szCs w:val="24"/>
        </w:rPr>
        <w:t xml:space="preserve"> </w:t>
      </w:r>
      <w:proofErr w:type="gramStart"/>
      <w:r w:rsidRPr="00A95F0C">
        <w:rPr>
          <w:rFonts w:ascii="Times New Roman" w:hAnsi="Times New Roman" w:cs="Times New Roman"/>
          <w:sz w:val="24"/>
          <w:szCs w:val="24"/>
        </w:rPr>
        <w:t>овог</w:t>
      </w:r>
      <w:proofErr w:type="gramEnd"/>
      <w:r w:rsidRPr="00A95F0C">
        <w:rPr>
          <w:rFonts w:ascii="Times New Roman" w:hAnsi="Times New Roman" w:cs="Times New Roman"/>
          <w:sz w:val="24"/>
          <w:szCs w:val="24"/>
        </w:rPr>
        <w:t xml:space="preserve"> оквирног споразума, сходно временском периоду наведеном у програму </w:t>
      </w:r>
      <w:r>
        <w:rPr>
          <w:rFonts w:ascii="Times New Roman" w:hAnsi="Times New Roman" w:cs="Times New Roman"/>
          <w:sz w:val="24"/>
          <w:szCs w:val="24"/>
        </w:rPr>
        <w:t>путовања</w:t>
      </w:r>
      <w:r w:rsidRPr="00A95F0C">
        <w:rPr>
          <w:rFonts w:ascii="Times New Roman" w:hAnsi="Times New Roman" w:cs="Times New Roman"/>
          <w:sz w:val="24"/>
          <w:szCs w:val="24"/>
        </w:rPr>
        <w:t>, као и све друго неопходно за потпуно извршење услуга који су предмет овог оквирног споразума.</w:t>
      </w:r>
    </w:p>
    <w:p w:rsidR="006C0838" w:rsidRPr="00A95F0C" w:rsidRDefault="006C0838" w:rsidP="006C0838">
      <w:pPr>
        <w:shd w:val="clear" w:color="auto" w:fill="FFFFFF"/>
        <w:tabs>
          <w:tab w:val="left" w:pos="4455"/>
        </w:tabs>
        <w:jc w:val="both"/>
      </w:pPr>
      <w:proofErr w:type="gramStart"/>
      <w:r w:rsidRPr="00A95F0C">
        <w:t xml:space="preserve">Спецификација услуга са јединичним ценама, дата је у прилогу </w:t>
      </w:r>
      <w:r>
        <w:rPr>
          <w:lang w:val="sr-Cyrl-CS"/>
        </w:rPr>
        <w:t xml:space="preserve">понуде и чини саставни део </w:t>
      </w:r>
      <w:r w:rsidRPr="00A95F0C">
        <w:t>оквирног споразума.</w:t>
      </w:r>
      <w:proofErr w:type="gramEnd"/>
      <w:r w:rsidRPr="00A95F0C">
        <w:t xml:space="preserve"> </w:t>
      </w:r>
      <w:proofErr w:type="gramStart"/>
      <w:r w:rsidRPr="00A95F0C">
        <w:t xml:space="preserve">Стварне количине ће се дефинисати у </w:t>
      </w:r>
      <w:r>
        <w:rPr>
          <w:lang w:val="sr-Cyrl-CS"/>
        </w:rPr>
        <w:t>уговору о јавној набавци који ће бити закључен по одредбама овог оквирног споразума</w:t>
      </w:r>
      <w:r w:rsidRPr="00A95F0C">
        <w:t>.</w:t>
      </w:r>
      <w:proofErr w:type="gramEnd"/>
      <w:r w:rsidRPr="00A95F0C">
        <w:t xml:space="preserve"> </w:t>
      </w:r>
    </w:p>
    <w:p w:rsidR="006C0838" w:rsidRPr="00A95F0C" w:rsidRDefault="006C0838" w:rsidP="006C0838">
      <w:pPr>
        <w:shd w:val="clear" w:color="auto" w:fill="FFFFFF"/>
        <w:tabs>
          <w:tab w:val="left" w:pos="4455"/>
        </w:tabs>
        <w:jc w:val="both"/>
      </w:pPr>
    </w:p>
    <w:p w:rsidR="006C0838" w:rsidRPr="00A95F0C" w:rsidRDefault="006C0838" w:rsidP="006C0838">
      <w:pPr>
        <w:shd w:val="clear" w:color="auto" w:fill="FFFFFF"/>
        <w:tabs>
          <w:tab w:val="left" w:pos="4455"/>
        </w:tabs>
        <w:jc w:val="center"/>
      </w:pPr>
      <w:r w:rsidRPr="00A95F0C">
        <w:t>ПОДИЗВОЂАЧ</w:t>
      </w:r>
    </w:p>
    <w:p w:rsidR="006C0838" w:rsidRPr="00A95F0C" w:rsidRDefault="006C0838" w:rsidP="006C0838">
      <w:pPr>
        <w:shd w:val="clear" w:color="auto" w:fill="FFFFFF"/>
        <w:tabs>
          <w:tab w:val="left" w:pos="4455"/>
        </w:tabs>
        <w:jc w:val="center"/>
      </w:pPr>
      <w:proofErr w:type="gramStart"/>
      <w:r w:rsidRPr="00A95F0C">
        <w:t>Члан 2.</w:t>
      </w:r>
      <w:proofErr w:type="gramEnd"/>
    </w:p>
    <w:p w:rsidR="006C0838" w:rsidRPr="00A95F0C" w:rsidRDefault="004C38A4" w:rsidP="006C0838">
      <w:pPr>
        <w:shd w:val="clear" w:color="auto" w:fill="FFFFFF"/>
        <w:tabs>
          <w:tab w:val="left" w:pos="4455"/>
        </w:tabs>
        <w:jc w:val="both"/>
      </w:pPr>
      <w:proofErr w:type="gramStart"/>
      <w:r>
        <w:t>Понуђач</w:t>
      </w:r>
      <w:r w:rsidR="006C0838" w:rsidRPr="00A95F0C">
        <w:t xml:space="preserve"> наступа са подизвођачем _____________________, ул.</w:t>
      </w:r>
      <w:proofErr w:type="gramEnd"/>
      <w:r w:rsidR="006C0838" w:rsidRPr="00A95F0C">
        <w:t xml:space="preserve">  _______ </w:t>
      </w:r>
      <w:proofErr w:type="gramStart"/>
      <w:r w:rsidR="006C0838" w:rsidRPr="00A95F0C">
        <w:t>из</w:t>
      </w:r>
      <w:proofErr w:type="gramEnd"/>
      <w:r w:rsidR="006C0838" w:rsidRPr="00A95F0C">
        <w:t xml:space="preserve"> _____, који ће делимично извршити предметну набавку, у делу:___________________________________.</w:t>
      </w:r>
    </w:p>
    <w:p w:rsidR="006C0838" w:rsidRPr="00A95F0C" w:rsidRDefault="006C0838" w:rsidP="006C0838">
      <w:pPr>
        <w:shd w:val="clear" w:color="auto" w:fill="FFFFFF"/>
        <w:tabs>
          <w:tab w:val="left" w:pos="4455"/>
        </w:tabs>
        <w:jc w:val="both"/>
      </w:pPr>
    </w:p>
    <w:p w:rsidR="006C0838" w:rsidRPr="00A95F0C" w:rsidRDefault="006C0838" w:rsidP="006C0838">
      <w:pPr>
        <w:shd w:val="clear" w:color="auto" w:fill="FFFFFF"/>
        <w:tabs>
          <w:tab w:val="left" w:pos="4455"/>
        </w:tabs>
        <w:jc w:val="center"/>
      </w:pPr>
      <w:r w:rsidRPr="00A95F0C">
        <w:t>ВАЖЕЊЕ ОКВИРНОГ СПОРАЗУМА</w:t>
      </w:r>
    </w:p>
    <w:p w:rsidR="006C0838" w:rsidRPr="00A95F0C" w:rsidRDefault="006C0838" w:rsidP="006C0838">
      <w:pPr>
        <w:shd w:val="clear" w:color="auto" w:fill="FFFFFF"/>
        <w:tabs>
          <w:tab w:val="left" w:pos="4455"/>
        </w:tabs>
        <w:jc w:val="center"/>
      </w:pPr>
      <w:proofErr w:type="gramStart"/>
      <w:r w:rsidRPr="00A95F0C">
        <w:t>Члан 3.</w:t>
      </w:r>
      <w:proofErr w:type="gramEnd"/>
    </w:p>
    <w:p w:rsidR="006C0838" w:rsidRPr="00A95F0C" w:rsidRDefault="006C0838" w:rsidP="006C0838">
      <w:pPr>
        <w:shd w:val="clear" w:color="auto" w:fill="FFFFFF"/>
        <w:tabs>
          <w:tab w:val="left" w:pos="4455"/>
        </w:tabs>
        <w:jc w:val="both"/>
      </w:pPr>
      <w:proofErr w:type="gramStart"/>
      <w:r w:rsidRPr="00A95F0C">
        <w:t>Овај оквирни споразум се закључује на период од 1 (једне) године, а ступа на снагу даном обостраног потписивања.</w:t>
      </w:r>
      <w:proofErr w:type="gramEnd"/>
      <w:r w:rsidRPr="00A95F0C">
        <w:t xml:space="preserve"> </w:t>
      </w:r>
    </w:p>
    <w:p w:rsidR="006C0838" w:rsidRPr="00A95F0C" w:rsidRDefault="006C0838" w:rsidP="006C0838">
      <w:pPr>
        <w:shd w:val="clear" w:color="auto" w:fill="FFFFFF"/>
        <w:tabs>
          <w:tab w:val="left" w:pos="4455"/>
        </w:tabs>
        <w:jc w:val="both"/>
      </w:pPr>
      <w:proofErr w:type="gramStart"/>
      <w:r w:rsidRPr="00A95F0C">
        <w:t xml:space="preserve">Током периода важења овог оквирног споразума, предвиђа се закључивање </w:t>
      </w:r>
      <w:r>
        <w:rPr>
          <w:lang w:val="sr-Cyrl-CS"/>
        </w:rPr>
        <w:t>једног уговора о јавној набавци</w:t>
      </w:r>
      <w:r w:rsidRPr="00A95F0C">
        <w:t>, у зависности од стварних потреба Наручиоца.</w:t>
      </w:r>
      <w:proofErr w:type="gramEnd"/>
    </w:p>
    <w:p w:rsidR="006C0838" w:rsidRDefault="006C0838" w:rsidP="006C0838">
      <w:pPr>
        <w:shd w:val="clear" w:color="auto" w:fill="FFFFFF"/>
        <w:tabs>
          <w:tab w:val="left" w:pos="4455"/>
        </w:tabs>
        <w:jc w:val="center"/>
        <w:rPr>
          <w:lang w:val="sr-Cyrl-CS"/>
        </w:rPr>
      </w:pPr>
    </w:p>
    <w:p w:rsidR="006C0838" w:rsidRPr="00A95F0C" w:rsidRDefault="006C0838" w:rsidP="006C0838">
      <w:pPr>
        <w:shd w:val="clear" w:color="auto" w:fill="FFFFFF"/>
        <w:tabs>
          <w:tab w:val="left" w:pos="4455"/>
        </w:tabs>
        <w:jc w:val="center"/>
      </w:pPr>
      <w:r w:rsidRPr="00A95F0C">
        <w:t>ВРЕДНОСТ</w:t>
      </w:r>
    </w:p>
    <w:p w:rsidR="006C0838" w:rsidRPr="00A95F0C" w:rsidRDefault="006C0838" w:rsidP="006C0838">
      <w:pPr>
        <w:shd w:val="clear" w:color="auto" w:fill="FFFFFF"/>
        <w:tabs>
          <w:tab w:val="left" w:pos="4455"/>
        </w:tabs>
        <w:jc w:val="center"/>
      </w:pPr>
      <w:proofErr w:type="gramStart"/>
      <w:r w:rsidRPr="00A95F0C">
        <w:t>Члан 4.</w:t>
      </w:r>
      <w:proofErr w:type="gramEnd"/>
    </w:p>
    <w:p w:rsidR="006C0838" w:rsidRDefault="006C0838" w:rsidP="006C0838">
      <w:pPr>
        <w:shd w:val="clear" w:color="auto" w:fill="FFFFFF"/>
        <w:tabs>
          <w:tab w:val="left" w:pos="4455"/>
        </w:tabs>
        <w:jc w:val="both"/>
      </w:pPr>
      <w:r w:rsidRPr="00A95F0C">
        <w:t>Укупна</w:t>
      </w:r>
      <w:r>
        <w:t xml:space="preserve"> максимална</w:t>
      </w:r>
      <w:r w:rsidRPr="00A95F0C">
        <w:t xml:space="preserve"> вредност овог оквирног споразума износи</w:t>
      </w:r>
      <w:r>
        <w:t>:</w:t>
      </w:r>
    </w:p>
    <w:p w:rsidR="006C0838" w:rsidRDefault="006C0838" w:rsidP="006C0838">
      <w:pPr>
        <w:shd w:val="clear" w:color="auto" w:fill="FFFFFF"/>
        <w:tabs>
          <w:tab w:val="left" w:pos="4455"/>
        </w:tabs>
        <w:jc w:val="both"/>
      </w:pPr>
    </w:p>
    <w:p w:rsidR="006C0838" w:rsidRDefault="006C0838" w:rsidP="006C0838">
      <w:pPr>
        <w:shd w:val="clear" w:color="auto" w:fill="FFFFFF"/>
        <w:tabs>
          <w:tab w:val="left" w:pos="4455"/>
        </w:tabs>
        <w:jc w:val="both"/>
      </w:pPr>
      <w:r>
        <w:t>-</w:t>
      </w:r>
      <w:r w:rsidRPr="00A95F0C">
        <w:t xml:space="preserve"> </w:t>
      </w:r>
      <w:r>
        <w:t>__________________ динара, без урачунатог ПДВ-а, односно _____________________ динара, са урачунатим ПДВ-ом, а цена по ученику износи __________________ динара, без урачунатог ПДВ-а, односно _____________________ динара, са урачунатим ПДВ-ом, за партију 1;</w:t>
      </w:r>
    </w:p>
    <w:p w:rsidR="006C0838" w:rsidRDefault="006C0838" w:rsidP="006C0838">
      <w:pPr>
        <w:shd w:val="clear" w:color="auto" w:fill="FFFFFF"/>
        <w:tabs>
          <w:tab w:val="left" w:pos="4455"/>
        </w:tabs>
        <w:jc w:val="both"/>
      </w:pPr>
      <w:r>
        <w:t>-</w:t>
      </w:r>
      <w:r w:rsidRPr="00A95F0C">
        <w:t xml:space="preserve"> </w:t>
      </w:r>
      <w:r>
        <w:t>__________________ динара, без урачунатог ПДВ-а, односно _____________________ динара, са урачунатим ПДВ-ом, а цена по ученику износи __________________ динара, без урачунатог ПДВ-а, односно _____________________ динара, са урачунатим ПДВ-ом, за партију 2;</w:t>
      </w:r>
    </w:p>
    <w:p w:rsidR="006C0838" w:rsidRDefault="006C0838" w:rsidP="006C0838">
      <w:pPr>
        <w:shd w:val="clear" w:color="auto" w:fill="FFFFFF"/>
        <w:tabs>
          <w:tab w:val="left" w:pos="4455"/>
        </w:tabs>
        <w:jc w:val="both"/>
      </w:pPr>
      <w:r>
        <w:t>-</w:t>
      </w:r>
      <w:r w:rsidRPr="00A95F0C">
        <w:t xml:space="preserve"> </w:t>
      </w:r>
      <w:r>
        <w:t xml:space="preserve">__________________ динара, без урачунатог ПДВ-а, односно _____________________ динара, са урачунатим ПДВ-ом, а цена по ученику износи __________________ динара, </w:t>
      </w:r>
      <w:r>
        <w:lastRenderedPageBreak/>
        <w:t>без урачунатог ПДВ-а, односно _____________________ динара, са урачунатим ПДВ-ом, за партију 3;</w:t>
      </w:r>
    </w:p>
    <w:p w:rsidR="006C0838" w:rsidRPr="007F434B" w:rsidRDefault="006C0838" w:rsidP="006C0838">
      <w:pPr>
        <w:shd w:val="clear" w:color="auto" w:fill="FFFFFF"/>
        <w:tabs>
          <w:tab w:val="left" w:pos="4455"/>
        </w:tabs>
        <w:jc w:val="both"/>
        <w:rPr>
          <w:color w:val="FF0000"/>
        </w:rPr>
      </w:pPr>
    </w:p>
    <w:p w:rsidR="006C0838" w:rsidRPr="00A95F0C" w:rsidRDefault="006C0838" w:rsidP="006C0838">
      <w:pPr>
        <w:shd w:val="clear" w:color="auto" w:fill="FFFFFF"/>
        <w:tabs>
          <w:tab w:val="left" w:pos="4455"/>
        </w:tabs>
        <w:jc w:val="both"/>
      </w:pPr>
      <w:proofErr w:type="gramStart"/>
      <w:r w:rsidRPr="00A95F0C">
        <w:t xml:space="preserve">Јединичне цене услуга исказане су у </w:t>
      </w:r>
      <w:r>
        <w:rPr>
          <w:lang w:val="sr-Cyrl-CS"/>
        </w:rPr>
        <w:t>Спецификацији</w:t>
      </w:r>
      <w:r w:rsidRPr="00A95F0C">
        <w:t xml:space="preserve"> </w:t>
      </w:r>
      <w:r w:rsidR="0026152D">
        <w:t>Понуђач</w:t>
      </w:r>
      <w:r w:rsidR="00C13F62">
        <w:t>а</w:t>
      </w:r>
      <w:r w:rsidR="0026152D" w:rsidRPr="00A95F0C">
        <w:t xml:space="preserve"> </w:t>
      </w:r>
      <w:r w:rsidRPr="00A95F0C">
        <w:t>без ПДВ-а</w:t>
      </w:r>
      <w:r>
        <w:t xml:space="preserve"> и са урачунатим ПДВ-ом</w:t>
      </w:r>
      <w:r w:rsidRPr="00A95F0C">
        <w:t>.</w:t>
      </w:r>
      <w:proofErr w:type="gramEnd"/>
    </w:p>
    <w:p w:rsidR="006C0838" w:rsidRPr="00A95F0C" w:rsidRDefault="006C0838" w:rsidP="006C0838">
      <w:pPr>
        <w:shd w:val="clear" w:color="auto" w:fill="FFFFFF"/>
        <w:tabs>
          <w:tab w:val="left" w:pos="4455"/>
        </w:tabs>
        <w:jc w:val="both"/>
      </w:pPr>
      <w:proofErr w:type="gramStart"/>
      <w:r w:rsidRPr="00A95F0C">
        <w:t>ПДВ ће се регулисати сходно законским прописима из дате области.</w:t>
      </w:r>
      <w:proofErr w:type="gramEnd"/>
    </w:p>
    <w:p w:rsidR="006C0838" w:rsidRPr="00A95F0C" w:rsidRDefault="006C0838" w:rsidP="006C0838">
      <w:pPr>
        <w:shd w:val="clear" w:color="auto" w:fill="FFFFFF"/>
        <w:tabs>
          <w:tab w:val="left" w:pos="4455"/>
        </w:tabs>
        <w:jc w:val="both"/>
      </w:pPr>
      <w:proofErr w:type="gramStart"/>
      <w:r w:rsidRPr="00A95F0C">
        <w:t>Цене су фиксне и не могу се мењати за све време важења оквирног споразума.</w:t>
      </w:r>
      <w:proofErr w:type="gramEnd"/>
    </w:p>
    <w:p w:rsidR="006C0838" w:rsidRPr="00A95F0C" w:rsidRDefault="006C0838" w:rsidP="006C0838">
      <w:pPr>
        <w:shd w:val="clear" w:color="auto" w:fill="FFFFFF"/>
        <w:tabs>
          <w:tab w:val="left" w:pos="4455"/>
        </w:tabs>
        <w:jc w:val="both"/>
      </w:pPr>
    </w:p>
    <w:p w:rsidR="006C0838" w:rsidRPr="00A95F0C" w:rsidRDefault="006C0838" w:rsidP="006C0838">
      <w:pPr>
        <w:shd w:val="clear" w:color="auto" w:fill="FFFFFF"/>
        <w:tabs>
          <w:tab w:val="left" w:pos="4455"/>
        </w:tabs>
        <w:jc w:val="center"/>
      </w:pPr>
      <w:r w:rsidRPr="00A95F0C">
        <w:t xml:space="preserve">НАЧИН И УСЛОВИ ЗАКЉУЧИВАЊА ПОЈЕДИНАЧНИХ </w:t>
      </w:r>
    </w:p>
    <w:p w:rsidR="006C0838" w:rsidRDefault="006C0838" w:rsidP="006C0838">
      <w:pPr>
        <w:shd w:val="clear" w:color="auto" w:fill="FFFFFF"/>
        <w:tabs>
          <w:tab w:val="left" w:pos="4455"/>
        </w:tabs>
        <w:jc w:val="center"/>
      </w:pPr>
      <w:r w:rsidRPr="00A95F0C">
        <w:t xml:space="preserve">УГОВОРА </w:t>
      </w:r>
    </w:p>
    <w:p w:rsidR="006C0838" w:rsidRPr="00A95F0C" w:rsidRDefault="006C0838" w:rsidP="006C0838">
      <w:pPr>
        <w:shd w:val="clear" w:color="auto" w:fill="FFFFFF"/>
        <w:tabs>
          <w:tab w:val="left" w:pos="4455"/>
        </w:tabs>
        <w:jc w:val="center"/>
      </w:pPr>
      <w:proofErr w:type="gramStart"/>
      <w:r w:rsidRPr="00A95F0C">
        <w:t>Члан 5.</w:t>
      </w:r>
      <w:proofErr w:type="gramEnd"/>
    </w:p>
    <w:p w:rsidR="006C0838" w:rsidRPr="00A95F0C" w:rsidRDefault="006C0838" w:rsidP="006C0838">
      <w:pPr>
        <w:shd w:val="clear" w:color="auto" w:fill="FFFFFF"/>
        <w:tabs>
          <w:tab w:val="left" w:pos="4455"/>
        </w:tabs>
        <w:jc w:val="both"/>
      </w:pPr>
      <w:proofErr w:type="gramStart"/>
      <w:r w:rsidRPr="00A95F0C">
        <w:t>Након закључења оквирног споразума, када настане потреба Наручиоца за предметом набавке</w:t>
      </w:r>
      <w:r>
        <w:t>, односно по спроведеној анкети међу родитељима</w:t>
      </w:r>
      <w:r w:rsidRPr="00A95F0C">
        <w:t xml:space="preserve">, Наручилац ће са </w:t>
      </w:r>
      <w:r w:rsidR="00C13F62">
        <w:t xml:space="preserve">понуђачем </w:t>
      </w:r>
      <w:r w:rsidRPr="00A95F0C">
        <w:t>закључити појединачни уговор о јавној набавци.</w:t>
      </w:r>
      <w:proofErr w:type="gramEnd"/>
    </w:p>
    <w:p w:rsidR="006C0838" w:rsidRDefault="006C0838" w:rsidP="006C0838">
      <w:pPr>
        <w:shd w:val="clear" w:color="auto" w:fill="FFFFFF"/>
        <w:tabs>
          <w:tab w:val="left" w:pos="4455"/>
        </w:tabs>
        <w:jc w:val="both"/>
      </w:pPr>
      <w:proofErr w:type="gramStart"/>
      <w:r w:rsidRPr="00A95F0C">
        <w:t xml:space="preserve">При закључивању уговора </w:t>
      </w:r>
      <w:r>
        <w:t>о јавној набавци</w:t>
      </w:r>
      <w:r>
        <w:rPr>
          <w:lang w:val="sr-Cyrl-CS"/>
        </w:rPr>
        <w:t xml:space="preserve">, </w:t>
      </w:r>
      <w:r w:rsidRPr="00A95F0C">
        <w:t>не могу се мењати битни услови из овог оквирног споразума.</w:t>
      </w:r>
      <w:proofErr w:type="gramEnd"/>
    </w:p>
    <w:p w:rsidR="00D51A40" w:rsidRDefault="00D51A40" w:rsidP="006C0838">
      <w:pPr>
        <w:shd w:val="clear" w:color="auto" w:fill="FFFFFF"/>
        <w:tabs>
          <w:tab w:val="left" w:pos="4455"/>
        </w:tabs>
        <w:jc w:val="both"/>
      </w:pPr>
    </w:p>
    <w:p w:rsidR="00D51A40" w:rsidRPr="00D51A40" w:rsidRDefault="00D51A40" w:rsidP="006C0838">
      <w:pPr>
        <w:shd w:val="clear" w:color="auto" w:fill="FFFFFF"/>
        <w:tabs>
          <w:tab w:val="left" w:pos="4455"/>
        </w:tabs>
        <w:jc w:val="both"/>
      </w:pPr>
    </w:p>
    <w:p w:rsidR="006C0838" w:rsidRPr="00A95F0C" w:rsidRDefault="006C0838" w:rsidP="006C0838">
      <w:pPr>
        <w:shd w:val="clear" w:color="auto" w:fill="FFFFFF"/>
        <w:tabs>
          <w:tab w:val="left" w:pos="4455"/>
        </w:tabs>
        <w:jc w:val="center"/>
      </w:pPr>
      <w:proofErr w:type="gramStart"/>
      <w:r w:rsidRPr="00A95F0C">
        <w:t>Члан 6.</w:t>
      </w:r>
      <w:proofErr w:type="gramEnd"/>
    </w:p>
    <w:p w:rsidR="006C0838" w:rsidRPr="00FC342D" w:rsidRDefault="006C0838" w:rsidP="006C0838">
      <w:pPr>
        <w:shd w:val="clear" w:color="auto" w:fill="FFFFFF"/>
        <w:tabs>
          <w:tab w:val="left" w:pos="4455"/>
        </w:tabs>
        <w:jc w:val="both"/>
        <w:rPr>
          <w:lang w:val="sr-Cyrl-CS"/>
        </w:rPr>
      </w:pPr>
      <w:proofErr w:type="gramStart"/>
      <w:r>
        <w:t>Појединачни уговор</w:t>
      </w:r>
      <w:r w:rsidRPr="00A95F0C">
        <w:t xml:space="preserve"> </w:t>
      </w:r>
      <w:r>
        <w:t>о јавној набавци се закључује</w:t>
      </w:r>
      <w:r w:rsidRPr="00A95F0C">
        <w:t xml:space="preserve"> под условима из овог оквирног споразума у погледу предмета набавке, цена, начина и рокова плаћања, рокова испоруке, и друго.</w:t>
      </w:r>
      <w:proofErr w:type="gramEnd"/>
    </w:p>
    <w:p w:rsidR="006C0838" w:rsidRDefault="006C0838" w:rsidP="006C0838">
      <w:pPr>
        <w:shd w:val="clear" w:color="auto" w:fill="FFFFFF"/>
        <w:tabs>
          <w:tab w:val="left" w:pos="4455"/>
        </w:tabs>
        <w:jc w:val="center"/>
        <w:rPr>
          <w:lang w:val="sr-Cyrl-CS"/>
        </w:rPr>
      </w:pPr>
    </w:p>
    <w:p w:rsidR="006C0838" w:rsidRPr="00A95F0C" w:rsidRDefault="006C0838" w:rsidP="006C0838">
      <w:pPr>
        <w:shd w:val="clear" w:color="auto" w:fill="FFFFFF"/>
        <w:tabs>
          <w:tab w:val="left" w:pos="4455"/>
        </w:tabs>
        <w:jc w:val="center"/>
      </w:pPr>
      <w:r w:rsidRPr="00DF1659">
        <w:t>НАЧИН И РОК ПЛАЋАЊА</w:t>
      </w:r>
    </w:p>
    <w:p w:rsidR="006C0838" w:rsidRPr="00A95F0C" w:rsidRDefault="006C0838" w:rsidP="006C0838">
      <w:pPr>
        <w:shd w:val="clear" w:color="auto" w:fill="FFFFFF"/>
        <w:tabs>
          <w:tab w:val="left" w:pos="4455"/>
        </w:tabs>
        <w:jc w:val="center"/>
      </w:pPr>
      <w:proofErr w:type="gramStart"/>
      <w:r w:rsidRPr="00A95F0C">
        <w:t>Члан 7.</w:t>
      </w:r>
      <w:proofErr w:type="gramEnd"/>
    </w:p>
    <w:p w:rsidR="006C0838" w:rsidRDefault="006C0838" w:rsidP="006C0838">
      <w:pPr>
        <w:jc w:val="both"/>
        <w:rPr>
          <w:iCs/>
          <w:lang w:val="sr-Cyrl-CS"/>
        </w:rPr>
      </w:pPr>
      <w:r>
        <w:rPr>
          <w:iCs/>
          <w:lang w:val="sr-Cyrl-CS"/>
        </w:rPr>
        <w:t>Плаћање се врши авансно у износу од 60% вредности понуде, док се остатак од 40% исплаћује у року од десет дана од дана сачињавања Извештаја Комисије о извршеној услузи</w:t>
      </w:r>
      <w:r w:rsidRPr="005E60F6">
        <w:rPr>
          <w:iCs/>
          <w:lang w:val="sr-Cyrl-CS"/>
        </w:rPr>
        <w:t xml:space="preserve">, у складу са </w:t>
      </w:r>
      <w:r>
        <w:rPr>
          <w:iCs/>
          <w:lang w:val="sr-Cyrl-CS"/>
        </w:rPr>
        <w:t>Споразумом</w:t>
      </w:r>
      <w:r w:rsidRPr="005E60F6">
        <w:rPr>
          <w:iCs/>
          <w:lang w:val="sr-Cyrl-CS"/>
        </w:rPr>
        <w:t>.</w:t>
      </w:r>
    </w:p>
    <w:p w:rsidR="006C0838" w:rsidRPr="00030630" w:rsidRDefault="006C0838" w:rsidP="006C0838">
      <w:pPr>
        <w:jc w:val="both"/>
        <w:rPr>
          <w:iCs/>
          <w:lang w:val="sr-Cyrl-CS"/>
        </w:rPr>
      </w:pPr>
      <w:r>
        <w:rPr>
          <w:iCs/>
          <w:lang w:val="sr-Cyrl-CS"/>
        </w:rPr>
        <w:t xml:space="preserve">Испостављен рачун/фактура мора бити усклађен са Законом о порезу на додату вредност. Рачун мора садржати исказану вредност извршене </w:t>
      </w:r>
      <w:r w:rsidRPr="003909B8">
        <w:rPr>
          <w:iCs/>
          <w:lang w:val="sr-Cyrl-CS"/>
        </w:rPr>
        <w:t>услуге без ПДВ, износ ПДВ и укупан износ.</w:t>
      </w:r>
    </w:p>
    <w:p w:rsidR="006C0838" w:rsidRPr="00540DF4" w:rsidRDefault="006C0838" w:rsidP="006C0838">
      <w:pPr>
        <w:jc w:val="both"/>
        <w:rPr>
          <w:iCs/>
          <w:lang w:val="sr-Cyrl-CS"/>
        </w:rPr>
      </w:pPr>
      <w:proofErr w:type="gramStart"/>
      <w:r w:rsidRPr="008D4AC1">
        <w:rPr>
          <w:iCs/>
        </w:rPr>
        <w:t xml:space="preserve">Плаћање се врши </w:t>
      </w:r>
      <w:r w:rsidRPr="008D4AC1">
        <w:rPr>
          <w:iCs/>
          <w:lang w:val="sr-Cyrl-CS"/>
        </w:rPr>
        <w:t xml:space="preserve">директном </w:t>
      </w:r>
      <w:r w:rsidRPr="008D4AC1">
        <w:rPr>
          <w:iCs/>
        </w:rPr>
        <w:t>уплатом на рачун понуђача.</w:t>
      </w:r>
      <w:proofErr w:type="gramEnd"/>
    </w:p>
    <w:p w:rsidR="006C0838" w:rsidRDefault="006C0838" w:rsidP="006C0838">
      <w:pPr>
        <w:shd w:val="clear" w:color="auto" w:fill="FFFFFF"/>
        <w:tabs>
          <w:tab w:val="left" w:pos="4455"/>
        </w:tabs>
        <w:jc w:val="center"/>
      </w:pPr>
    </w:p>
    <w:p w:rsidR="006C0838" w:rsidRPr="00A95F0C" w:rsidRDefault="006C0838" w:rsidP="006C0838">
      <w:pPr>
        <w:shd w:val="clear" w:color="auto" w:fill="FFFFFF"/>
        <w:tabs>
          <w:tab w:val="left" w:pos="4455"/>
        </w:tabs>
        <w:jc w:val="center"/>
      </w:pPr>
      <w:r w:rsidRPr="00A95F0C">
        <w:t>РОК ПРУЖАЊА УСЛУГА</w:t>
      </w:r>
    </w:p>
    <w:p w:rsidR="006C0838" w:rsidRPr="00A95F0C" w:rsidRDefault="006C0838" w:rsidP="006C0838">
      <w:pPr>
        <w:shd w:val="clear" w:color="auto" w:fill="FFFFFF"/>
        <w:tabs>
          <w:tab w:val="left" w:pos="4455"/>
        </w:tabs>
        <w:jc w:val="center"/>
      </w:pPr>
      <w:proofErr w:type="gramStart"/>
      <w:r w:rsidRPr="00A95F0C">
        <w:t>Члан 8.</w:t>
      </w:r>
      <w:proofErr w:type="gramEnd"/>
    </w:p>
    <w:p w:rsidR="006C0838" w:rsidRPr="00A95F0C" w:rsidRDefault="004C38A4" w:rsidP="006C0838">
      <w:pPr>
        <w:pStyle w:val="NoSpacing"/>
        <w:shd w:val="clear" w:color="auto" w:fill="FFFFFF"/>
        <w:jc w:val="both"/>
        <w:rPr>
          <w:rFonts w:ascii="Times New Roman" w:hAnsi="Times New Roman" w:cs="Times New Roman"/>
          <w:sz w:val="24"/>
          <w:szCs w:val="24"/>
        </w:rPr>
      </w:pPr>
      <w:proofErr w:type="gramStart"/>
      <w:r>
        <w:rPr>
          <w:rFonts w:ascii="Times New Roman" w:hAnsi="Times New Roman" w:cs="Times New Roman"/>
          <w:sz w:val="24"/>
          <w:szCs w:val="24"/>
        </w:rPr>
        <w:t>Понуђач</w:t>
      </w:r>
      <w:r w:rsidR="006C0838" w:rsidRPr="00A95F0C">
        <w:rPr>
          <w:rFonts w:ascii="Times New Roman" w:hAnsi="Times New Roman" w:cs="Times New Roman"/>
          <w:sz w:val="24"/>
          <w:szCs w:val="24"/>
        </w:rPr>
        <w:t xml:space="preserve"> се обавезује да пружи и реализује услуге према Програму </w:t>
      </w:r>
      <w:r w:rsidR="006C0838">
        <w:rPr>
          <w:rFonts w:ascii="Times New Roman" w:hAnsi="Times New Roman" w:cs="Times New Roman"/>
          <w:sz w:val="24"/>
          <w:szCs w:val="24"/>
        </w:rPr>
        <w:t>путовања</w:t>
      </w:r>
      <w:r w:rsidR="006C0838" w:rsidRPr="00A95F0C">
        <w:rPr>
          <w:rFonts w:ascii="Times New Roman" w:hAnsi="Times New Roman" w:cs="Times New Roman"/>
          <w:sz w:val="24"/>
          <w:szCs w:val="24"/>
        </w:rPr>
        <w:t>, који је саставни део конкурсне документације.</w:t>
      </w:r>
      <w:proofErr w:type="gramEnd"/>
      <w:r w:rsidR="006C0838" w:rsidRPr="00A95F0C">
        <w:rPr>
          <w:rFonts w:ascii="Times New Roman" w:hAnsi="Times New Roman" w:cs="Times New Roman"/>
          <w:sz w:val="24"/>
          <w:szCs w:val="24"/>
        </w:rPr>
        <w:t xml:space="preserve"> </w:t>
      </w:r>
    </w:p>
    <w:p w:rsidR="006C0838" w:rsidRPr="00A95F0C" w:rsidRDefault="006C0838" w:rsidP="006C0838">
      <w:pPr>
        <w:pStyle w:val="NoSpacing"/>
        <w:shd w:val="clear" w:color="auto" w:fill="FFFFFF"/>
        <w:jc w:val="both"/>
        <w:rPr>
          <w:rFonts w:ascii="Times New Roman" w:hAnsi="Times New Roman" w:cs="Times New Roman"/>
          <w:sz w:val="24"/>
          <w:szCs w:val="24"/>
        </w:rPr>
      </w:pPr>
      <w:proofErr w:type="gramStart"/>
      <w:r w:rsidRPr="00A95F0C">
        <w:rPr>
          <w:rFonts w:ascii="Times New Roman" w:hAnsi="Times New Roman" w:cs="Times New Roman"/>
          <w:sz w:val="24"/>
          <w:szCs w:val="24"/>
        </w:rPr>
        <w:t>Утврђени рокови су фиксни и не могу се мењати без сагласности Наручиоца.</w:t>
      </w:r>
      <w:proofErr w:type="gramEnd"/>
    </w:p>
    <w:p w:rsidR="006C0838" w:rsidRPr="00A95F0C" w:rsidRDefault="006C0838" w:rsidP="006C0838">
      <w:pPr>
        <w:pStyle w:val="NoSpacing"/>
        <w:shd w:val="clear" w:color="auto" w:fill="FFFFFF"/>
        <w:jc w:val="both"/>
        <w:rPr>
          <w:rFonts w:ascii="Times New Roman" w:hAnsi="Times New Roman" w:cs="Times New Roman"/>
          <w:sz w:val="24"/>
          <w:szCs w:val="24"/>
        </w:rPr>
      </w:pPr>
      <w:proofErr w:type="gramStart"/>
      <w:r w:rsidRPr="00A95F0C">
        <w:rPr>
          <w:rFonts w:ascii="Times New Roman" w:hAnsi="Times New Roman" w:cs="Times New Roman"/>
          <w:sz w:val="24"/>
          <w:szCs w:val="24"/>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roofErr w:type="gramEnd"/>
    </w:p>
    <w:p w:rsidR="006C0838" w:rsidRPr="00A95F0C" w:rsidRDefault="006C0838" w:rsidP="006C0838">
      <w:pPr>
        <w:shd w:val="clear" w:color="auto" w:fill="FFFFFF"/>
        <w:tabs>
          <w:tab w:val="left" w:pos="4455"/>
        </w:tabs>
        <w:jc w:val="center"/>
      </w:pPr>
    </w:p>
    <w:p w:rsidR="006C0838" w:rsidRPr="00A95F0C" w:rsidRDefault="006C0838" w:rsidP="006C0838">
      <w:pPr>
        <w:shd w:val="clear" w:color="auto" w:fill="FFFFFF"/>
        <w:tabs>
          <w:tab w:val="left" w:pos="4455"/>
        </w:tabs>
        <w:jc w:val="center"/>
      </w:pPr>
      <w:r w:rsidRPr="00A95F0C">
        <w:t>ОБАВЕЗЕ НАРУЧИОЦА</w:t>
      </w:r>
    </w:p>
    <w:p w:rsidR="006C0838" w:rsidRPr="00A95F0C" w:rsidRDefault="006C0838" w:rsidP="006C0838">
      <w:pPr>
        <w:shd w:val="clear" w:color="auto" w:fill="FFFFFF"/>
        <w:tabs>
          <w:tab w:val="left" w:pos="4455"/>
        </w:tabs>
        <w:jc w:val="center"/>
      </w:pPr>
      <w:proofErr w:type="gramStart"/>
      <w:r w:rsidRPr="00A95F0C">
        <w:t>Члан 9.</w:t>
      </w:r>
      <w:proofErr w:type="gramEnd"/>
    </w:p>
    <w:p w:rsidR="006C0838" w:rsidRPr="00A95F0C" w:rsidRDefault="006C0838" w:rsidP="006C0838">
      <w:pPr>
        <w:pStyle w:val="NoSpacing"/>
        <w:shd w:val="clear" w:color="auto" w:fill="FFFFFF"/>
        <w:jc w:val="both"/>
        <w:rPr>
          <w:rFonts w:ascii="Times New Roman" w:hAnsi="Times New Roman" w:cs="Times New Roman"/>
          <w:sz w:val="24"/>
          <w:szCs w:val="24"/>
        </w:rPr>
      </w:pPr>
      <w:proofErr w:type="gramStart"/>
      <w:r w:rsidRPr="00A95F0C">
        <w:rPr>
          <w:rFonts w:ascii="Times New Roman" w:hAnsi="Times New Roman" w:cs="Times New Roman"/>
          <w:sz w:val="24"/>
          <w:szCs w:val="24"/>
        </w:rPr>
        <w:t xml:space="preserve">Наручилац је дужан да </w:t>
      </w:r>
      <w:r w:rsidR="00553BA0">
        <w:t>П</w:t>
      </w:r>
      <w:r w:rsidR="002D3CF6">
        <w:t xml:space="preserve">онуђачу </w:t>
      </w:r>
      <w:r w:rsidRPr="00A95F0C">
        <w:rPr>
          <w:rFonts w:ascii="Times New Roman" w:hAnsi="Times New Roman" w:cs="Times New Roman"/>
          <w:sz w:val="24"/>
          <w:szCs w:val="24"/>
        </w:rPr>
        <w:t xml:space="preserve">достави списак путника најкасније </w:t>
      </w:r>
      <w:r>
        <w:rPr>
          <w:rFonts w:ascii="Times New Roman" w:hAnsi="Times New Roman" w:cs="Times New Roman"/>
          <w:sz w:val="24"/>
          <w:szCs w:val="24"/>
          <w:lang w:val="sr-Cyrl-CS"/>
        </w:rPr>
        <w:t>пет</w:t>
      </w:r>
      <w:r w:rsidRPr="00A95F0C">
        <w:rPr>
          <w:rFonts w:ascii="Times New Roman" w:hAnsi="Times New Roman" w:cs="Times New Roman"/>
          <w:sz w:val="24"/>
          <w:szCs w:val="24"/>
        </w:rPr>
        <w:t xml:space="preserve"> дана пре дана отпочињања реализације путовања, односно екскурзије ученика.</w:t>
      </w:r>
      <w:proofErr w:type="gramEnd"/>
    </w:p>
    <w:p w:rsidR="006C0838" w:rsidRPr="00A95F0C" w:rsidRDefault="006C0838" w:rsidP="006C0838">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rPr>
        <w:t xml:space="preserve">Наручилац је дужан да обезбеди </w:t>
      </w:r>
      <w:r w:rsidRPr="00A95F0C">
        <w:rPr>
          <w:rFonts w:ascii="Times New Roman" w:hAnsi="Times New Roman" w:cs="Times New Roman"/>
          <w:bCs/>
          <w:sz w:val="24"/>
          <w:szCs w:val="24"/>
        </w:rPr>
        <w:t>пратеће особље: наставнике и стручног вођу пута.</w:t>
      </w:r>
    </w:p>
    <w:p w:rsidR="006C0838" w:rsidRPr="00A95F0C" w:rsidRDefault="006C0838" w:rsidP="006C0838">
      <w:pPr>
        <w:pStyle w:val="NoSpacing"/>
        <w:shd w:val="clear" w:color="auto" w:fill="FFFFFF"/>
        <w:jc w:val="both"/>
        <w:rPr>
          <w:rFonts w:ascii="Times New Roman" w:hAnsi="Times New Roman" w:cs="Times New Roman"/>
          <w:bCs/>
          <w:sz w:val="24"/>
          <w:szCs w:val="24"/>
        </w:rPr>
      </w:pPr>
      <w:proofErr w:type="gramStart"/>
      <w:r w:rsidRPr="00A95F0C">
        <w:rPr>
          <w:rFonts w:ascii="Times New Roman" w:hAnsi="Times New Roman" w:cs="Times New Roman"/>
          <w:bCs/>
          <w:sz w:val="24"/>
          <w:szCs w:val="24"/>
        </w:rPr>
        <w:t>Наручилац  се</w:t>
      </w:r>
      <w:proofErr w:type="gramEnd"/>
      <w:r w:rsidRPr="00A95F0C">
        <w:rPr>
          <w:rFonts w:ascii="Times New Roman" w:hAnsi="Times New Roman" w:cs="Times New Roman"/>
          <w:bCs/>
          <w:sz w:val="24"/>
          <w:szCs w:val="24"/>
        </w:rPr>
        <w:t xml:space="preserve"> обавезује да формира Комисију  за  процену извршене услуге  која  у  року од 10 дана од дана извршења/неизвршења/ делимичног извршења услуге, је дужна да сачини Извештај о извршеној услузи екскурзије.</w:t>
      </w:r>
    </w:p>
    <w:p w:rsidR="006C0838" w:rsidRPr="00A95F0C" w:rsidRDefault="006C0838" w:rsidP="006C0838">
      <w:pPr>
        <w:pStyle w:val="NoSpacing"/>
        <w:shd w:val="clear" w:color="auto" w:fill="FFFFFF"/>
        <w:jc w:val="both"/>
        <w:rPr>
          <w:rFonts w:ascii="Times New Roman" w:hAnsi="Times New Roman" w:cs="Times New Roman"/>
          <w:bCs/>
          <w:sz w:val="24"/>
          <w:szCs w:val="24"/>
        </w:rPr>
      </w:pPr>
      <w:proofErr w:type="gramStart"/>
      <w:r w:rsidRPr="00A95F0C">
        <w:rPr>
          <w:rFonts w:ascii="Times New Roman" w:hAnsi="Times New Roman" w:cs="Times New Roman"/>
          <w:bCs/>
          <w:sz w:val="24"/>
          <w:szCs w:val="24"/>
        </w:rPr>
        <w:lastRenderedPageBreak/>
        <w:t>Комисија  за</w:t>
      </w:r>
      <w:proofErr w:type="gramEnd"/>
      <w:r w:rsidRPr="00A95F0C">
        <w:rPr>
          <w:rFonts w:ascii="Times New Roman" w:hAnsi="Times New Roman" w:cs="Times New Roman"/>
          <w:bCs/>
          <w:sz w:val="24"/>
          <w:szCs w:val="24"/>
        </w:rPr>
        <w:t xml:space="preserve">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 </w:t>
      </w:r>
    </w:p>
    <w:p w:rsidR="006C0838" w:rsidRPr="00A95F0C" w:rsidRDefault="006C0838" w:rsidP="006C0838">
      <w:pPr>
        <w:shd w:val="clear" w:color="auto" w:fill="FFFFFF"/>
        <w:tabs>
          <w:tab w:val="left" w:pos="4455"/>
        </w:tabs>
        <w:jc w:val="center"/>
      </w:pPr>
    </w:p>
    <w:p w:rsidR="006C0838" w:rsidRPr="00A95F0C" w:rsidRDefault="006C0838" w:rsidP="006C0838">
      <w:pPr>
        <w:shd w:val="clear" w:color="auto" w:fill="FFFFFF"/>
        <w:tabs>
          <w:tab w:val="left" w:pos="4455"/>
        </w:tabs>
        <w:jc w:val="center"/>
      </w:pPr>
      <w:r w:rsidRPr="00A95F0C">
        <w:t xml:space="preserve">ОБАВЕЗЕ </w:t>
      </w:r>
      <w:r w:rsidR="00B7430B">
        <w:t>ПОНУЂАЧА</w:t>
      </w:r>
      <w:r w:rsidRPr="00A95F0C">
        <w:t xml:space="preserve"> И ПРИЈЕМ УСЛУГА</w:t>
      </w:r>
    </w:p>
    <w:p w:rsidR="006C0838" w:rsidRPr="00A95F0C" w:rsidRDefault="006C0838" w:rsidP="006C0838">
      <w:pPr>
        <w:shd w:val="clear" w:color="auto" w:fill="FFFFFF"/>
        <w:tabs>
          <w:tab w:val="left" w:pos="4455"/>
        </w:tabs>
        <w:jc w:val="center"/>
      </w:pPr>
      <w:proofErr w:type="gramStart"/>
      <w:r w:rsidRPr="00A95F0C">
        <w:t>Члан 10.</w:t>
      </w:r>
      <w:proofErr w:type="gramEnd"/>
    </w:p>
    <w:p w:rsidR="006C0838" w:rsidRPr="00A95F0C" w:rsidRDefault="004C38A4" w:rsidP="006C0838">
      <w:pPr>
        <w:shd w:val="clear" w:color="auto" w:fill="FFFFFF"/>
        <w:tabs>
          <w:tab w:val="left" w:pos="4455"/>
        </w:tabs>
        <w:jc w:val="both"/>
      </w:pPr>
      <w:r>
        <w:t>Понуђач</w:t>
      </w:r>
      <w:r w:rsidR="006C0838" w:rsidRPr="00A95F0C">
        <w:t xml:space="preserve"> се обавезује да уговорене услуге изврши у свему према </w:t>
      </w:r>
      <w:proofErr w:type="gramStart"/>
      <w:r w:rsidR="006C0838" w:rsidRPr="00A95F0C">
        <w:t>техничкој  документацији</w:t>
      </w:r>
      <w:proofErr w:type="gramEnd"/>
      <w:r w:rsidR="006C0838" w:rsidRPr="00A95F0C">
        <w:t xml:space="preserve">, прописима, стандардима, техничким нормативима и нормама квалитета који </w:t>
      </w:r>
      <w:r w:rsidR="006C0838">
        <w:t>важе за уговорену врсту услуга.</w:t>
      </w:r>
    </w:p>
    <w:p w:rsidR="006C0838" w:rsidRPr="00A95F0C" w:rsidRDefault="004C38A4" w:rsidP="006C0838">
      <w:pPr>
        <w:shd w:val="clear" w:color="auto" w:fill="FFFFFF"/>
        <w:tabs>
          <w:tab w:val="left" w:pos="4455"/>
        </w:tabs>
        <w:jc w:val="both"/>
      </w:pPr>
      <w:proofErr w:type="gramStart"/>
      <w:r>
        <w:t>Понуђач</w:t>
      </w:r>
      <w:r w:rsidR="006C0838" w:rsidRPr="00A95F0C">
        <w:t xml:space="preserve"> преузима потпуну одговорност за квалитет </w:t>
      </w:r>
      <w:r w:rsidR="007A0BC8">
        <w:rPr>
          <w:lang w:val="sr-Cyrl-CS"/>
        </w:rPr>
        <w:t>понуђених</w:t>
      </w:r>
      <w:r w:rsidR="006C0838" w:rsidRPr="00A95F0C">
        <w:t xml:space="preserve"> услуга на основу обострано потписаног уговора, у складу са овим уговором.</w:t>
      </w:r>
      <w:proofErr w:type="gramEnd"/>
    </w:p>
    <w:p w:rsidR="006C0838" w:rsidRPr="00A95F0C" w:rsidRDefault="006C0838" w:rsidP="006C0838">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rPr>
        <w:t xml:space="preserve">Извештај о извршеној узлузи даје Комисија за примопредају услуге, у </w:t>
      </w:r>
      <w:proofErr w:type="gramStart"/>
      <w:r w:rsidRPr="00A95F0C">
        <w:rPr>
          <w:rFonts w:ascii="Times New Roman" w:hAnsi="Times New Roman" w:cs="Times New Roman"/>
          <w:sz w:val="24"/>
          <w:szCs w:val="24"/>
        </w:rPr>
        <w:t>оквиру  Извештаја</w:t>
      </w:r>
      <w:proofErr w:type="gramEnd"/>
      <w:r w:rsidRPr="00A95F0C">
        <w:rPr>
          <w:rFonts w:ascii="Times New Roman" w:hAnsi="Times New Roman" w:cs="Times New Roman"/>
          <w:sz w:val="24"/>
          <w:szCs w:val="24"/>
        </w:rPr>
        <w:t xml:space="preserve"> Комисије за примопредају услуге, најкасније 10 дана по извршењу услуге.</w:t>
      </w:r>
    </w:p>
    <w:p w:rsidR="006C0838" w:rsidRPr="00A95F0C" w:rsidRDefault="006C0838" w:rsidP="006C0838">
      <w:pPr>
        <w:shd w:val="clear" w:color="auto" w:fill="FFFFFF"/>
        <w:tabs>
          <w:tab w:val="left" w:pos="4455"/>
        </w:tabs>
        <w:jc w:val="both"/>
      </w:pPr>
    </w:p>
    <w:p w:rsidR="006C0838" w:rsidRPr="00A95F0C" w:rsidRDefault="006C0838" w:rsidP="006C0838">
      <w:pPr>
        <w:shd w:val="clear" w:color="auto" w:fill="FFFFFF"/>
        <w:tabs>
          <w:tab w:val="left" w:pos="4455"/>
        </w:tabs>
        <w:jc w:val="center"/>
      </w:pPr>
      <w:proofErr w:type="gramStart"/>
      <w:r w:rsidRPr="00A95F0C">
        <w:t>Члан 11.</w:t>
      </w:r>
      <w:proofErr w:type="gramEnd"/>
    </w:p>
    <w:p w:rsidR="006C0838" w:rsidRPr="00A95F0C" w:rsidRDefault="004C38A4" w:rsidP="006C0838">
      <w:pPr>
        <w:pStyle w:val="NoSpacing"/>
        <w:shd w:val="clear" w:color="auto" w:fill="FFFFFF"/>
        <w:jc w:val="both"/>
        <w:rPr>
          <w:rFonts w:ascii="Times New Roman" w:hAnsi="Times New Roman" w:cs="Times New Roman"/>
          <w:b/>
          <w:sz w:val="24"/>
          <w:szCs w:val="24"/>
        </w:rPr>
      </w:pPr>
      <w:proofErr w:type="gramStart"/>
      <w:r>
        <w:rPr>
          <w:rFonts w:ascii="Times New Roman" w:hAnsi="Times New Roman" w:cs="Times New Roman"/>
          <w:sz w:val="24"/>
          <w:szCs w:val="24"/>
        </w:rPr>
        <w:t>Понуђач</w:t>
      </w:r>
      <w:r w:rsidR="006C0838" w:rsidRPr="00A95F0C">
        <w:rPr>
          <w:rFonts w:ascii="Times New Roman" w:hAnsi="Times New Roman" w:cs="Times New Roman"/>
          <w:sz w:val="24"/>
          <w:szCs w:val="24"/>
        </w:rPr>
        <w:t xml:space="preserve"> се обавезује да пружи наведене услуге у складу са важећим прописима, техничким прописима и овим уговором</w:t>
      </w:r>
      <w:r w:rsidR="006C0838" w:rsidRPr="00A95F0C">
        <w:rPr>
          <w:rFonts w:ascii="Times New Roman" w:hAnsi="Times New Roman" w:cs="Times New Roman"/>
          <w:b/>
          <w:sz w:val="24"/>
          <w:szCs w:val="24"/>
        </w:rPr>
        <w:t>.</w:t>
      </w:r>
      <w:proofErr w:type="gramEnd"/>
      <w:r w:rsidR="006C0838" w:rsidRPr="00A95F0C">
        <w:rPr>
          <w:rFonts w:ascii="Times New Roman" w:hAnsi="Times New Roman" w:cs="Times New Roman"/>
          <w:b/>
          <w:sz w:val="24"/>
          <w:szCs w:val="24"/>
        </w:rPr>
        <w:t xml:space="preserve">   </w:t>
      </w:r>
    </w:p>
    <w:p w:rsidR="006C0838" w:rsidRPr="00A95F0C" w:rsidRDefault="004C38A4" w:rsidP="006C0838">
      <w:pPr>
        <w:pStyle w:val="NoSpacing"/>
        <w:shd w:val="clear" w:color="auto" w:fill="FFFFFF"/>
        <w:jc w:val="both"/>
        <w:rPr>
          <w:rFonts w:ascii="Times New Roman" w:hAnsi="Times New Roman" w:cs="Times New Roman"/>
          <w:sz w:val="24"/>
          <w:szCs w:val="24"/>
        </w:rPr>
      </w:pPr>
      <w:r>
        <w:rPr>
          <w:rFonts w:ascii="Times New Roman" w:hAnsi="Times New Roman" w:cs="Times New Roman"/>
          <w:sz w:val="24"/>
          <w:szCs w:val="24"/>
        </w:rPr>
        <w:t>Понуђач</w:t>
      </w:r>
      <w:r w:rsidR="006C0838" w:rsidRPr="00A95F0C">
        <w:rPr>
          <w:rFonts w:ascii="Times New Roman" w:hAnsi="Times New Roman" w:cs="Times New Roman"/>
          <w:sz w:val="24"/>
          <w:szCs w:val="24"/>
        </w:rPr>
        <w:t xml:space="preserve"> под пуном моралном, материјалном и кривичном одговорношћу се обавезује:</w:t>
      </w:r>
    </w:p>
    <w:p w:rsidR="006C0838" w:rsidRPr="00A95F0C" w:rsidRDefault="006C0838" w:rsidP="006C0838">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bCs/>
          <w:sz w:val="24"/>
          <w:szCs w:val="24"/>
        </w:rPr>
        <w:t xml:space="preserve">-  </w:t>
      </w:r>
      <w:proofErr w:type="gramStart"/>
      <w:r w:rsidRPr="00A95F0C">
        <w:rPr>
          <w:rFonts w:ascii="Times New Roman" w:hAnsi="Times New Roman" w:cs="Times New Roman"/>
          <w:bCs/>
          <w:sz w:val="24"/>
          <w:szCs w:val="24"/>
        </w:rPr>
        <w:t>да</w:t>
      </w:r>
      <w:proofErr w:type="gramEnd"/>
      <w:r w:rsidRPr="00A95F0C">
        <w:rPr>
          <w:rFonts w:ascii="Times New Roman" w:hAnsi="Times New Roman" w:cs="Times New Roman"/>
          <w:bCs/>
          <w:sz w:val="24"/>
          <w:szCs w:val="24"/>
        </w:rPr>
        <w:t xml:space="preserve"> организује услугу </w:t>
      </w:r>
      <w:r w:rsidRPr="00A95F0C">
        <w:rPr>
          <w:rFonts w:ascii="Times New Roman" w:hAnsi="Times New Roman" w:cs="Times New Roman"/>
          <w:sz w:val="24"/>
          <w:szCs w:val="24"/>
        </w:rPr>
        <w:t xml:space="preserve">пружање услуга извођења екскурзије према Програму </w:t>
      </w:r>
      <w:r>
        <w:rPr>
          <w:rFonts w:ascii="Times New Roman" w:hAnsi="Times New Roman" w:cs="Times New Roman"/>
          <w:sz w:val="24"/>
          <w:szCs w:val="24"/>
        </w:rPr>
        <w:t>путовања</w:t>
      </w:r>
      <w:r w:rsidRPr="00A95F0C">
        <w:rPr>
          <w:rFonts w:ascii="Times New Roman" w:hAnsi="Times New Roman" w:cs="Times New Roman"/>
          <w:sz w:val="24"/>
          <w:szCs w:val="24"/>
        </w:rPr>
        <w:t xml:space="preserve">, који је саставни део овог </w:t>
      </w:r>
      <w:r>
        <w:rPr>
          <w:rFonts w:ascii="Times New Roman" w:hAnsi="Times New Roman" w:cs="Times New Roman"/>
          <w:sz w:val="24"/>
          <w:szCs w:val="24"/>
        </w:rPr>
        <w:t>споразума</w:t>
      </w:r>
      <w:r w:rsidRPr="00A95F0C">
        <w:rPr>
          <w:rFonts w:ascii="Times New Roman" w:hAnsi="Times New Roman" w:cs="Times New Roman"/>
          <w:sz w:val="24"/>
          <w:szCs w:val="24"/>
        </w:rPr>
        <w:t>;</w:t>
      </w:r>
      <w:r w:rsidRPr="00A95F0C">
        <w:rPr>
          <w:rFonts w:ascii="Times New Roman" w:hAnsi="Times New Roman" w:cs="Times New Roman"/>
          <w:bCs/>
          <w:sz w:val="24"/>
          <w:szCs w:val="24"/>
        </w:rPr>
        <w:t xml:space="preserve"> </w:t>
      </w:r>
    </w:p>
    <w:p w:rsidR="006C0838" w:rsidRPr="00A95F0C" w:rsidRDefault="006C0838" w:rsidP="006C0838">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rPr>
        <w:t xml:space="preserve">- </w:t>
      </w:r>
      <w:proofErr w:type="gramStart"/>
      <w:r w:rsidRPr="00A95F0C">
        <w:rPr>
          <w:rFonts w:ascii="Times New Roman" w:hAnsi="Times New Roman" w:cs="Times New Roman"/>
          <w:sz w:val="24"/>
          <w:szCs w:val="24"/>
        </w:rPr>
        <w:t>да</w:t>
      </w:r>
      <w:proofErr w:type="gramEnd"/>
      <w:r w:rsidRPr="00A95F0C">
        <w:rPr>
          <w:rFonts w:ascii="Times New Roman" w:hAnsi="Times New Roman" w:cs="Times New Roman"/>
          <w:sz w:val="24"/>
          <w:szCs w:val="24"/>
        </w:rPr>
        <w:t xml:space="preserve"> обезбеди довољан кадровски и технички капацитет потребан за пружање уговором преузетих обавеза;</w:t>
      </w:r>
    </w:p>
    <w:p w:rsidR="006C0838" w:rsidRPr="00A95F0C" w:rsidRDefault="006C0838" w:rsidP="006C0838">
      <w:pPr>
        <w:pStyle w:val="NoSpacing"/>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достави</w:t>
      </w:r>
      <w:proofErr w:type="gramEnd"/>
      <w:r w:rsidRPr="00A95F0C">
        <w:rPr>
          <w:rFonts w:ascii="Times New Roman" w:hAnsi="Times New Roman" w:cs="Times New Roman"/>
          <w:sz w:val="24"/>
          <w:szCs w:val="24"/>
        </w:rPr>
        <w:t xml:space="preserve"> Опште услове путовања;  </w:t>
      </w:r>
    </w:p>
    <w:p w:rsidR="006C0838" w:rsidRPr="00A95F0C" w:rsidRDefault="006C0838" w:rsidP="006C0838">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rPr>
        <w:t xml:space="preserve">- </w:t>
      </w:r>
      <w:proofErr w:type="gramStart"/>
      <w:r w:rsidRPr="00A95F0C">
        <w:rPr>
          <w:rFonts w:ascii="Times New Roman" w:hAnsi="Times New Roman" w:cs="Times New Roman"/>
          <w:sz w:val="24"/>
          <w:szCs w:val="24"/>
        </w:rPr>
        <w:t>да</w:t>
      </w:r>
      <w:proofErr w:type="gramEnd"/>
      <w:r w:rsidRPr="00A95F0C">
        <w:rPr>
          <w:rFonts w:ascii="Times New Roman" w:hAnsi="Times New Roman" w:cs="Times New Roman"/>
          <w:sz w:val="24"/>
          <w:szCs w:val="24"/>
        </w:rPr>
        <w:t xml:space="preserve"> обезбеди</w:t>
      </w:r>
      <w:r>
        <w:rPr>
          <w:rFonts w:ascii="Times New Roman" w:hAnsi="Times New Roman" w:cs="Times New Roman"/>
          <w:sz w:val="24"/>
          <w:szCs w:val="24"/>
        </w:rPr>
        <w:t xml:space="preserve"> лиценцира</w:t>
      </w:r>
      <w:r w:rsidR="00AB56C8">
        <w:rPr>
          <w:rFonts w:ascii="Times New Roman" w:hAnsi="Times New Roman" w:cs="Times New Roman"/>
          <w:sz w:val="24"/>
          <w:szCs w:val="24"/>
        </w:rPr>
        <w:t xml:space="preserve">не туристичке водиче </w:t>
      </w:r>
      <w:r>
        <w:rPr>
          <w:rFonts w:ascii="Times New Roman" w:hAnsi="Times New Roman" w:cs="Times New Roman"/>
          <w:sz w:val="24"/>
          <w:szCs w:val="24"/>
        </w:rPr>
        <w:t xml:space="preserve">- </w:t>
      </w:r>
      <w:r w:rsidRPr="00A95F0C">
        <w:rPr>
          <w:rFonts w:ascii="Times New Roman" w:hAnsi="Times New Roman" w:cs="Times New Roman"/>
          <w:sz w:val="24"/>
          <w:szCs w:val="24"/>
        </w:rPr>
        <w:t xml:space="preserve"> пратиоце група током путовања на екскурзији;</w:t>
      </w:r>
    </w:p>
    <w:p w:rsidR="006C0838" w:rsidRDefault="006C0838" w:rsidP="006C0838">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rPr>
        <w:t xml:space="preserve">- </w:t>
      </w:r>
      <w:proofErr w:type="gramStart"/>
      <w:r w:rsidRPr="00A95F0C">
        <w:rPr>
          <w:rFonts w:ascii="Times New Roman" w:hAnsi="Times New Roman" w:cs="Times New Roman"/>
          <w:sz w:val="24"/>
          <w:szCs w:val="24"/>
        </w:rPr>
        <w:t>да</w:t>
      </w:r>
      <w:proofErr w:type="gramEnd"/>
      <w:r w:rsidRPr="00A95F0C">
        <w:rPr>
          <w:rFonts w:ascii="Times New Roman" w:hAnsi="Times New Roman" w:cs="Times New Roman"/>
          <w:sz w:val="24"/>
          <w:szCs w:val="24"/>
        </w:rPr>
        <w:t xml:space="preserve"> сноси трошкове</w:t>
      </w:r>
      <w:r>
        <w:rPr>
          <w:rFonts w:ascii="Times New Roman" w:hAnsi="Times New Roman" w:cs="Times New Roman"/>
          <w:sz w:val="24"/>
          <w:szCs w:val="24"/>
        </w:rPr>
        <w:t xml:space="preserve"> </w:t>
      </w:r>
      <w:r w:rsidRPr="00A95F0C">
        <w:rPr>
          <w:rFonts w:ascii="Times New Roman" w:hAnsi="Times New Roman" w:cs="Times New Roman"/>
          <w:sz w:val="24"/>
          <w:szCs w:val="24"/>
        </w:rPr>
        <w:t>осигурања;</w:t>
      </w:r>
    </w:p>
    <w:p w:rsidR="006C0838" w:rsidRPr="00A95F0C" w:rsidRDefault="006C0838" w:rsidP="006C0838">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rPr>
        <w:t>- да Наручиоцу изврши уплату трошкова платног промета</w:t>
      </w:r>
      <w:r>
        <w:rPr>
          <w:rFonts w:ascii="Times New Roman" w:hAnsi="Times New Roman" w:cs="Times New Roman"/>
          <w:sz w:val="24"/>
          <w:szCs w:val="24"/>
        </w:rPr>
        <w:t xml:space="preserve"> у износу од 1</w:t>
      </w:r>
      <w:r w:rsidR="008E2979">
        <w:rPr>
          <w:rFonts w:ascii="Times New Roman" w:hAnsi="Times New Roman" w:cs="Times New Roman"/>
          <w:sz w:val="24"/>
          <w:szCs w:val="24"/>
        </w:rPr>
        <w:t>,5</w:t>
      </w:r>
      <w:r>
        <w:rPr>
          <w:rFonts w:ascii="Times New Roman" w:hAnsi="Times New Roman" w:cs="Times New Roman"/>
          <w:sz w:val="24"/>
          <w:szCs w:val="24"/>
        </w:rPr>
        <w:t>% од износа трансакције,</w:t>
      </w:r>
      <w:r w:rsidRPr="00A95F0C">
        <w:rPr>
          <w:rFonts w:ascii="Times New Roman" w:hAnsi="Times New Roman" w:cs="Times New Roman"/>
          <w:sz w:val="24"/>
          <w:szCs w:val="24"/>
        </w:rPr>
        <w:t xml:space="preserve"> који су настали преносом средстава на рачун  Пружаоца услуге у року од 3 да</w:t>
      </w:r>
      <w:r>
        <w:rPr>
          <w:rFonts w:ascii="Times New Roman" w:hAnsi="Times New Roman" w:cs="Times New Roman"/>
          <w:sz w:val="24"/>
          <w:szCs w:val="24"/>
        </w:rPr>
        <w:t>на од дана настале трансакције;</w:t>
      </w:r>
    </w:p>
    <w:p w:rsidR="006C0838" w:rsidRDefault="006C0838" w:rsidP="006C0838">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rPr>
        <w:t xml:space="preserve">- </w:t>
      </w:r>
      <w:proofErr w:type="gramStart"/>
      <w:r w:rsidRPr="00A95F0C">
        <w:rPr>
          <w:rFonts w:ascii="Times New Roman" w:hAnsi="Times New Roman" w:cs="Times New Roman"/>
          <w:sz w:val="24"/>
          <w:szCs w:val="24"/>
        </w:rPr>
        <w:t>да</w:t>
      </w:r>
      <w:proofErr w:type="gramEnd"/>
      <w:r w:rsidRPr="00A95F0C">
        <w:rPr>
          <w:rFonts w:ascii="Times New Roman" w:hAnsi="Times New Roman" w:cs="Times New Roman"/>
          <w:sz w:val="24"/>
          <w:szCs w:val="24"/>
        </w:rPr>
        <w:t xml:space="preserve"> се стара о правима и интересима путника сагласно добрим обичајима и узансама у области туризма;</w:t>
      </w:r>
    </w:p>
    <w:p w:rsidR="006C0838" w:rsidRPr="00A95F0C" w:rsidRDefault="006C0838" w:rsidP="006C0838">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rPr>
        <w:t xml:space="preserve">- </w:t>
      </w:r>
      <w:proofErr w:type="gramStart"/>
      <w:r w:rsidRPr="00A95F0C">
        <w:rPr>
          <w:rFonts w:ascii="Times New Roman" w:hAnsi="Times New Roman" w:cs="Times New Roman"/>
          <w:sz w:val="24"/>
          <w:szCs w:val="24"/>
        </w:rPr>
        <w:t>да</w:t>
      </w:r>
      <w:proofErr w:type="gramEnd"/>
      <w:r w:rsidRPr="00A95F0C">
        <w:rPr>
          <w:rFonts w:ascii="Times New Roman" w:hAnsi="Times New Roman" w:cs="Times New Roman"/>
          <w:sz w:val="24"/>
          <w:szCs w:val="24"/>
        </w:rPr>
        <w:t xml:space="preserve"> уредно води све књиге предвиђене законом и другим прописима Републике Србије, који регулишу ову област; </w:t>
      </w:r>
    </w:p>
    <w:p w:rsidR="006C0838" w:rsidRPr="00A95F0C" w:rsidRDefault="006C0838" w:rsidP="006C0838">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95F0C">
        <w:rPr>
          <w:rFonts w:ascii="Times New Roman" w:hAnsi="Times New Roman" w:cs="Times New Roman"/>
          <w:sz w:val="24"/>
          <w:szCs w:val="24"/>
        </w:rPr>
        <w:t>да</w:t>
      </w:r>
      <w:proofErr w:type="gramEnd"/>
      <w:r w:rsidRPr="00A95F0C">
        <w:rPr>
          <w:rFonts w:ascii="Times New Roman" w:hAnsi="Times New Roman" w:cs="Times New Roman"/>
          <w:sz w:val="24"/>
          <w:szCs w:val="24"/>
        </w:rPr>
        <w:t xml:space="preserve"> присуствује састанку Комисије за </w:t>
      </w:r>
      <w:r w:rsidRPr="00A95F0C">
        <w:rPr>
          <w:rFonts w:ascii="Times New Roman" w:hAnsi="Times New Roman" w:cs="Times New Roman"/>
          <w:bCs/>
          <w:sz w:val="24"/>
          <w:szCs w:val="24"/>
        </w:rPr>
        <w:t xml:space="preserve"> процену извршене </w:t>
      </w:r>
      <w:r w:rsidRPr="00A95F0C">
        <w:rPr>
          <w:rFonts w:ascii="Times New Roman" w:hAnsi="Times New Roman" w:cs="Times New Roman"/>
          <w:sz w:val="24"/>
          <w:szCs w:val="24"/>
        </w:rPr>
        <w:t xml:space="preserve">услуге; </w:t>
      </w:r>
    </w:p>
    <w:p w:rsidR="006C0838" w:rsidRPr="00A95F0C" w:rsidRDefault="006C0838" w:rsidP="006C0838">
      <w:pPr>
        <w:pStyle w:val="NoSpacing"/>
        <w:shd w:val="clear" w:color="auto" w:fill="FFFFFF"/>
        <w:jc w:val="both"/>
        <w:rPr>
          <w:rFonts w:ascii="Times New Roman" w:hAnsi="Times New Roman" w:cs="Times New Roman"/>
          <w:sz w:val="24"/>
          <w:szCs w:val="24"/>
        </w:rPr>
      </w:pPr>
      <w:r w:rsidRPr="00A95F0C">
        <w:rPr>
          <w:rFonts w:ascii="Times New Roman" w:hAnsi="Times New Roman" w:cs="Times New Roman"/>
          <w:sz w:val="24"/>
          <w:szCs w:val="24"/>
        </w:rPr>
        <w:t xml:space="preserve">- </w:t>
      </w:r>
      <w:proofErr w:type="gramStart"/>
      <w:r w:rsidRPr="00A95F0C">
        <w:rPr>
          <w:rFonts w:ascii="Times New Roman" w:hAnsi="Times New Roman" w:cs="Times New Roman"/>
          <w:sz w:val="24"/>
          <w:szCs w:val="24"/>
        </w:rPr>
        <w:t>да</w:t>
      </w:r>
      <w:proofErr w:type="gramEnd"/>
      <w:r w:rsidRPr="00A95F0C">
        <w:rPr>
          <w:rFonts w:ascii="Times New Roman" w:hAnsi="Times New Roman" w:cs="Times New Roman"/>
          <w:sz w:val="24"/>
          <w:szCs w:val="24"/>
        </w:rPr>
        <w:t xml:space="preserve"> испуни све наведено у Програму</w:t>
      </w:r>
      <w:r>
        <w:rPr>
          <w:rFonts w:ascii="Times New Roman" w:hAnsi="Times New Roman" w:cs="Times New Roman"/>
          <w:sz w:val="24"/>
          <w:szCs w:val="24"/>
          <w:lang w:val="sr-Cyrl-CS"/>
        </w:rPr>
        <w:t xml:space="preserve"> путовања</w:t>
      </w:r>
      <w:r w:rsidRPr="00A95F0C">
        <w:rPr>
          <w:rFonts w:ascii="Times New Roman" w:hAnsi="Times New Roman" w:cs="Times New Roman"/>
          <w:sz w:val="24"/>
          <w:szCs w:val="24"/>
        </w:rPr>
        <w:t>.</w:t>
      </w:r>
    </w:p>
    <w:p w:rsidR="006C0838" w:rsidRPr="00A95F0C" w:rsidRDefault="006C0838" w:rsidP="006C0838">
      <w:pPr>
        <w:shd w:val="clear" w:color="auto" w:fill="FFFFFF"/>
        <w:tabs>
          <w:tab w:val="left" w:pos="4455"/>
        </w:tabs>
        <w:jc w:val="both"/>
      </w:pPr>
    </w:p>
    <w:p w:rsidR="006C0838" w:rsidRPr="00A95F0C" w:rsidRDefault="006C0838" w:rsidP="006C0838">
      <w:pPr>
        <w:shd w:val="clear" w:color="auto" w:fill="FFFFFF"/>
        <w:tabs>
          <w:tab w:val="left" w:pos="4455"/>
        </w:tabs>
        <w:jc w:val="center"/>
      </w:pPr>
      <w:r w:rsidRPr="00A95F0C">
        <w:t>УГОВОРНА КАЗНА</w:t>
      </w:r>
    </w:p>
    <w:p w:rsidR="006C0838" w:rsidRPr="00A95F0C" w:rsidRDefault="006C0838" w:rsidP="006C0838">
      <w:pPr>
        <w:shd w:val="clear" w:color="auto" w:fill="FFFFFF"/>
        <w:tabs>
          <w:tab w:val="left" w:pos="4455"/>
        </w:tabs>
        <w:jc w:val="center"/>
      </w:pPr>
      <w:proofErr w:type="gramStart"/>
      <w:r w:rsidRPr="00A95F0C">
        <w:t>Члан 12.</w:t>
      </w:r>
      <w:proofErr w:type="gramEnd"/>
    </w:p>
    <w:p w:rsidR="006C0838" w:rsidRPr="00A95F0C" w:rsidRDefault="006C0838" w:rsidP="006C0838">
      <w:pPr>
        <w:shd w:val="clear" w:color="auto" w:fill="FFFFFF"/>
        <w:jc w:val="both"/>
        <w:rPr>
          <w:bCs/>
        </w:rPr>
      </w:pPr>
      <w:r w:rsidRPr="00A95F0C">
        <w:rPr>
          <w:bCs/>
        </w:rPr>
        <w:t xml:space="preserve">Уколико </w:t>
      </w:r>
      <w:r w:rsidR="004C38A4">
        <w:rPr>
          <w:bCs/>
        </w:rPr>
        <w:t>Понуђач</w:t>
      </w:r>
      <w:r w:rsidRPr="00A95F0C">
        <w:rPr>
          <w:bCs/>
        </w:rPr>
        <w:t xml:space="preserve"> не пружи уговорене услуге у уговореном року, дужан је да плати Наручиоцу уговорну казну у висини 0,5</w:t>
      </w:r>
      <w:r w:rsidRPr="00A95F0C">
        <w:t>%</w:t>
      </w:r>
      <w:r w:rsidRPr="00A95F0C">
        <w:rPr>
          <w:bCs/>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r>
        <w:rPr>
          <w:bCs/>
        </w:rPr>
        <w:t xml:space="preserve"> без ПДВ-а</w:t>
      </w:r>
      <w:r w:rsidRPr="00A95F0C">
        <w:rPr>
          <w:bCs/>
        </w:rPr>
        <w:t>.</w:t>
      </w:r>
    </w:p>
    <w:p w:rsidR="006C0838" w:rsidRPr="00A95F0C" w:rsidRDefault="006C0838" w:rsidP="006C0838">
      <w:pPr>
        <w:shd w:val="clear" w:color="auto" w:fill="FFFFFF"/>
        <w:jc w:val="both"/>
        <w:rPr>
          <w:bCs/>
        </w:rPr>
      </w:pPr>
      <w:proofErr w:type="gramStart"/>
      <w:r w:rsidRPr="00A95F0C">
        <w:rPr>
          <w:bCs/>
        </w:rPr>
        <w:t>Наплату уговорне казне Наручилац ће извршити, без претходног пристанка Пружаоца услуга, умањењем рачуна наведеног у испостављеној фактури.</w:t>
      </w:r>
      <w:proofErr w:type="gramEnd"/>
    </w:p>
    <w:p w:rsidR="006C0838" w:rsidRPr="00A95F0C" w:rsidRDefault="006C0838" w:rsidP="006C0838">
      <w:pPr>
        <w:shd w:val="clear" w:color="auto" w:fill="FFFFFF"/>
        <w:jc w:val="both"/>
        <w:rPr>
          <w:bCs/>
          <w:iCs/>
        </w:rPr>
      </w:pPr>
      <w:proofErr w:type="gramStart"/>
      <w:r w:rsidRPr="00A95F0C">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A95F0C">
        <w:rPr>
          <w:bCs/>
          <w:iCs/>
        </w:rPr>
        <w:t xml:space="preserve">на основу Извештаја </w:t>
      </w:r>
      <w:r w:rsidRPr="00A95F0C">
        <w:rPr>
          <w:bCs/>
        </w:rPr>
        <w:t xml:space="preserve">о извршеној услузи екскурзије који сачињава </w:t>
      </w:r>
      <w:r w:rsidRPr="00A95F0C">
        <w:rPr>
          <w:bCs/>
          <w:iCs/>
        </w:rPr>
        <w:t xml:space="preserve">Комисија </w:t>
      </w:r>
      <w:r w:rsidRPr="00A95F0C">
        <w:rPr>
          <w:bCs/>
        </w:rPr>
        <w:t>за процену извршене услуге.</w:t>
      </w:r>
      <w:proofErr w:type="gramEnd"/>
      <w:r w:rsidRPr="00A95F0C">
        <w:rPr>
          <w:bCs/>
        </w:rPr>
        <w:t xml:space="preserve">  </w:t>
      </w:r>
    </w:p>
    <w:p w:rsidR="006C0838" w:rsidRPr="00A95F0C" w:rsidRDefault="006C0838" w:rsidP="006C0838">
      <w:pPr>
        <w:shd w:val="clear" w:color="auto" w:fill="FFFFFF"/>
        <w:jc w:val="both"/>
        <w:rPr>
          <w:bCs/>
        </w:rPr>
      </w:pPr>
      <w:r w:rsidRPr="00A95F0C">
        <w:rPr>
          <w:bCs/>
          <w:iCs/>
        </w:rPr>
        <w:t xml:space="preserve">Ако </w:t>
      </w:r>
      <w:r w:rsidR="004C38A4">
        <w:rPr>
          <w:bCs/>
          <w:iCs/>
        </w:rPr>
        <w:t>Понуђач</w:t>
      </w:r>
      <w:r w:rsidRPr="00A95F0C">
        <w:rPr>
          <w:bCs/>
          <w:iCs/>
        </w:rPr>
        <w:t xml:space="preserve">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w:t>
      </w:r>
      <w:r w:rsidRPr="00A95F0C">
        <w:rPr>
          <w:bCs/>
          <w:iCs/>
        </w:rPr>
        <w:lastRenderedPageBreak/>
        <w:t xml:space="preserve">основу Извештаја </w:t>
      </w:r>
      <w:r w:rsidRPr="00A95F0C">
        <w:rPr>
          <w:bCs/>
        </w:rPr>
        <w:t xml:space="preserve">о извршеној услузи екскурзије који сачињава </w:t>
      </w:r>
      <w:r w:rsidRPr="00A95F0C">
        <w:rPr>
          <w:bCs/>
          <w:iCs/>
        </w:rPr>
        <w:t xml:space="preserve">Комисија </w:t>
      </w:r>
      <w:r w:rsidRPr="00A95F0C">
        <w:rPr>
          <w:bCs/>
        </w:rPr>
        <w:t xml:space="preserve">за процену извршене  услуге.  </w:t>
      </w:r>
    </w:p>
    <w:p w:rsidR="006C0838" w:rsidRPr="00A95F0C" w:rsidRDefault="006C0838" w:rsidP="006C0838">
      <w:pPr>
        <w:shd w:val="clear" w:color="auto" w:fill="FFFFFF"/>
        <w:tabs>
          <w:tab w:val="left" w:pos="4455"/>
        </w:tabs>
        <w:jc w:val="center"/>
      </w:pPr>
    </w:p>
    <w:p w:rsidR="006C0838" w:rsidRPr="00A95F0C" w:rsidRDefault="006C0838" w:rsidP="006C0838">
      <w:pPr>
        <w:shd w:val="clear" w:color="auto" w:fill="FFFFFF"/>
        <w:tabs>
          <w:tab w:val="left" w:pos="4455"/>
        </w:tabs>
        <w:jc w:val="center"/>
      </w:pPr>
      <w:r w:rsidRPr="00A95F0C">
        <w:t>СРЕДСТВА ОБЕЗБЕЂЕЊА</w:t>
      </w:r>
      <w:r>
        <w:t xml:space="preserve"> </w:t>
      </w:r>
      <w:r w:rsidRPr="00A95F0C">
        <w:t>-</w:t>
      </w:r>
      <w:r>
        <w:t xml:space="preserve"> </w:t>
      </w:r>
      <w:r w:rsidRPr="00A95F0C">
        <w:t>ОКВИРНИ СПОРАЗУМ</w:t>
      </w:r>
    </w:p>
    <w:p w:rsidR="006C0838" w:rsidRPr="00A95F0C" w:rsidRDefault="006C0838" w:rsidP="006C0838">
      <w:pPr>
        <w:shd w:val="clear" w:color="auto" w:fill="FFFFFF"/>
        <w:tabs>
          <w:tab w:val="left" w:pos="4455"/>
        </w:tabs>
        <w:jc w:val="center"/>
      </w:pPr>
      <w:proofErr w:type="gramStart"/>
      <w:r w:rsidRPr="00A95F0C">
        <w:t>Члан 13.</w:t>
      </w:r>
      <w:proofErr w:type="gramEnd"/>
    </w:p>
    <w:p w:rsidR="006C0838" w:rsidRPr="00A95F0C" w:rsidRDefault="004C38A4" w:rsidP="006C0838">
      <w:pPr>
        <w:shd w:val="clear" w:color="auto" w:fill="FFFFFF"/>
        <w:tabs>
          <w:tab w:val="left" w:pos="4455"/>
        </w:tabs>
        <w:jc w:val="both"/>
      </w:pPr>
      <w:r>
        <w:t>Понуђач</w:t>
      </w:r>
      <w:r w:rsidR="006C0838" w:rsidRPr="00A95F0C">
        <w:t xml:space="preserve"> се обавезује да, у року од 7 дана од дана закључења овог оквирног споразума, преда Наручиоцу </w:t>
      </w:r>
      <w:r w:rsidR="006C0838">
        <w:t>1</w:t>
      </w:r>
      <w:r w:rsidR="006C0838" w:rsidRPr="00A95F0C">
        <w:t xml:space="preserve"> </w:t>
      </w:r>
      <w:r w:rsidR="006C0838">
        <w:t>(једну</w:t>
      </w:r>
      <w:r w:rsidR="006C0838" w:rsidRPr="00A95F0C">
        <w:t xml:space="preserve">) </w:t>
      </w:r>
      <w:r w:rsidR="006C0838">
        <w:t>бланко сопствену меницу</w:t>
      </w:r>
      <w:r w:rsidR="006C0838" w:rsidRPr="00A95F0C">
        <w:t>, као обезбеђе</w:t>
      </w:r>
      <w:r w:rsidR="006C0838">
        <w:t>ње за добро извршење посла, која мора</w:t>
      </w:r>
      <w:r w:rsidR="006C0838" w:rsidRPr="00A95F0C">
        <w:t xml:space="preserve"> бити евидентиран</w:t>
      </w:r>
      <w:r w:rsidR="006C0838">
        <w:t>а</w:t>
      </w:r>
      <w:r w:rsidR="006C0838" w:rsidRPr="00A95F0C">
        <w:t xml:space="preserve"> у Регистру меница и овлашћења Народне банке Србије. </w:t>
      </w:r>
      <w:r w:rsidR="006C0838" w:rsidRPr="00A95F0C">
        <w:cr/>
      </w:r>
      <w:r w:rsidR="006C0838">
        <w:t>Меница мора бити оверена печатом и потписана</w:t>
      </w:r>
      <w:r w:rsidR="006C0838" w:rsidRPr="00A95F0C">
        <w:t xml:space="preserve"> од стране лица овла</w:t>
      </w:r>
      <w:r w:rsidR="006C0838">
        <w:t>шћеног за потписивање, а уз исту</w:t>
      </w:r>
      <w:r w:rsidR="006C0838" w:rsidRPr="00A95F0C">
        <w:t xml:space="preserve"> мора бити достављено попуњено и оверено менично овлашћење – писмо, са назначеним износом од 10% од укупне вредности оквирног споразума, без ПДВ-а.</w:t>
      </w:r>
    </w:p>
    <w:p w:rsidR="006C0838" w:rsidRPr="00A95F0C" w:rsidRDefault="006C0838" w:rsidP="006C0838">
      <w:pPr>
        <w:shd w:val="clear" w:color="auto" w:fill="FFFFFF"/>
        <w:tabs>
          <w:tab w:val="left" w:pos="4455"/>
        </w:tabs>
        <w:jc w:val="both"/>
      </w:pPr>
      <w:r w:rsidRPr="00A95F0C">
        <w:t xml:space="preserve"> </w:t>
      </w:r>
      <w:proofErr w:type="gramStart"/>
      <w:r>
        <w:t>Уз меницу</w:t>
      </w:r>
      <w:r w:rsidRPr="00A95F0C">
        <w:t xml:space="preserve"> мора бити достављена копија картона депонованих потписа који је издатa од стране пословне банке коју </w:t>
      </w:r>
      <w:r w:rsidR="004C38A4">
        <w:t>Понуђач</w:t>
      </w:r>
      <w:r w:rsidRPr="00A95F0C">
        <w:t xml:space="preserve"> наводи у меничном овлашћењу – писму.</w:t>
      </w:r>
      <w:proofErr w:type="gramEnd"/>
      <w:r w:rsidRPr="00A95F0C">
        <w:t xml:space="preserve"> </w:t>
      </w:r>
    </w:p>
    <w:p w:rsidR="006C0838" w:rsidRPr="00A95F0C" w:rsidRDefault="006C0838" w:rsidP="006C0838">
      <w:pPr>
        <w:shd w:val="clear" w:color="auto" w:fill="FFFFFF"/>
        <w:tabs>
          <w:tab w:val="left" w:pos="4455"/>
        </w:tabs>
        <w:jc w:val="both"/>
      </w:pPr>
      <w:proofErr w:type="gramStart"/>
      <w:r w:rsidRPr="00A95F0C">
        <w:t xml:space="preserve">Рок важења менице је </w:t>
      </w:r>
      <w:r w:rsidR="00C60EBE" w:rsidRPr="00C60EBE">
        <w:rPr>
          <w:color w:val="FF0000"/>
        </w:rPr>
        <w:t>7</w:t>
      </w:r>
      <w:r w:rsidRPr="00C60EBE">
        <w:rPr>
          <w:color w:val="FF0000"/>
        </w:rPr>
        <w:t xml:space="preserve"> (</w:t>
      </w:r>
      <w:r w:rsidR="00C60EBE" w:rsidRPr="00C60EBE">
        <w:rPr>
          <w:color w:val="FF0000"/>
        </w:rPr>
        <w:t>седам</w:t>
      </w:r>
      <w:r w:rsidRPr="00C60EBE">
        <w:rPr>
          <w:color w:val="FF0000"/>
        </w:rPr>
        <w:t>)</w:t>
      </w:r>
      <w:r w:rsidRPr="00A95F0C">
        <w:t xml:space="preserve"> месеци од обостраног потписивања овог оквирног споразума.</w:t>
      </w:r>
      <w:proofErr w:type="gramEnd"/>
    </w:p>
    <w:p w:rsidR="006C0838" w:rsidRPr="00A95F0C" w:rsidRDefault="006C0838" w:rsidP="006C0838">
      <w:pPr>
        <w:shd w:val="clear" w:color="auto" w:fill="FFFFFF"/>
        <w:tabs>
          <w:tab w:val="left" w:pos="0"/>
        </w:tabs>
        <w:jc w:val="both"/>
        <w:rPr>
          <w:rFonts w:eastAsia="TimesNewRomanPSMT"/>
          <w:bCs/>
          <w:iCs/>
        </w:rPr>
      </w:pPr>
      <w:r>
        <w:rPr>
          <w:rFonts w:eastAsia="TimesNewRomanPSMT"/>
          <w:bCs/>
          <w:iCs/>
        </w:rPr>
        <w:t>Наручилац ће уновчити дату меницу</w:t>
      </w:r>
      <w:r w:rsidRPr="00A95F0C">
        <w:rPr>
          <w:rFonts w:eastAsia="TimesNewRomanPSMT"/>
          <w:bCs/>
          <w:iCs/>
        </w:rPr>
        <w:t xml:space="preserve"> уколико </w:t>
      </w:r>
      <w:r w:rsidR="004C38A4">
        <w:rPr>
          <w:rFonts w:eastAsia="TimesNewRomanPSMT"/>
          <w:bCs/>
          <w:iCs/>
        </w:rPr>
        <w:t>Понуђач</w:t>
      </w:r>
      <w:r w:rsidRPr="00A95F0C">
        <w:rPr>
          <w:rFonts w:eastAsia="TimesNewRomanPSMT"/>
          <w:bCs/>
          <w:iCs/>
        </w:rPr>
        <w:t>:</w:t>
      </w:r>
    </w:p>
    <w:p w:rsidR="006C0838" w:rsidRPr="002E2B96" w:rsidRDefault="006C0838" w:rsidP="006C0838">
      <w:pPr>
        <w:pStyle w:val="ListParagraph"/>
        <w:numPr>
          <w:ilvl w:val="0"/>
          <w:numId w:val="19"/>
        </w:numPr>
        <w:shd w:val="clear" w:color="auto" w:fill="FFFFFF"/>
        <w:tabs>
          <w:tab w:val="left" w:pos="0"/>
        </w:tabs>
        <w:suppressAutoHyphens w:val="0"/>
        <w:spacing w:line="240" w:lineRule="auto"/>
        <w:contextualSpacing/>
        <w:jc w:val="both"/>
        <w:rPr>
          <w:iCs/>
        </w:rPr>
      </w:pPr>
      <w:r w:rsidRPr="00C12F12">
        <w:rPr>
          <w:iCs/>
        </w:rPr>
        <w:t>не буде извршавао своје обавезе у роковима и на начин предвиђен оквирним споразумом</w:t>
      </w:r>
      <w:r w:rsidRPr="00C12F12">
        <w:t>;</w:t>
      </w:r>
    </w:p>
    <w:p w:rsidR="006C0838" w:rsidRPr="00C12F12" w:rsidRDefault="006C0838" w:rsidP="006C0838">
      <w:pPr>
        <w:pStyle w:val="ListParagraph"/>
        <w:numPr>
          <w:ilvl w:val="0"/>
          <w:numId w:val="19"/>
        </w:numPr>
        <w:shd w:val="clear" w:color="auto" w:fill="FFFFFF"/>
        <w:tabs>
          <w:tab w:val="left" w:pos="0"/>
        </w:tabs>
        <w:suppressAutoHyphens w:val="0"/>
        <w:spacing w:line="240" w:lineRule="auto"/>
        <w:contextualSpacing/>
        <w:jc w:val="both"/>
        <w:rPr>
          <w:iCs/>
        </w:rPr>
      </w:pPr>
      <w:r w:rsidRPr="00C12F12">
        <w:rPr>
          <w:iCs/>
        </w:rPr>
        <w:t>не закључи појединачни уговор у складу са овим оквирним споразумом или</w:t>
      </w:r>
      <w:r w:rsidRPr="00C12F12">
        <w:t xml:space="preserve">;  </w:t>
      </w:r>
    </w:p>
    <w:p w:rsidR="006C0838" w:rsidRPr="00C12F12" w:rsidRDefault="006C0838" w:rsidP="006C0838">
      <w:pPr>
        <w:pStyle w:val="ListParagraph"/>
        <w:numPr>
          <w:ilvl w:val="0"/>
          <w:numId w:val="19"/>
        </w:numPr>
        <w:shd w:val="clear" w:color="auto" w:fill="FFFFFF"/>
        <w:tabs>
          <w:tab w:val="left" w:pos="0"/>
        </w:tabs>
        <w:suppressAutoHyphens w:val="0"/>
        <w:spacing w:line="240" w:lineRule="auto"/>
        <w:contextualSpacing/>
        <w:jc w:val="both"/>
        <w:rPr>
          <w:iCs/>
        </w:rPr>
      </w:pPr>
      <w:proofErr w:type="gramStart"/>
      <w:r w:rsidRPr="00C12F12">
        <w:rPr>
          <w:iCs/>
        </w:rPr>
        <w:t>не</w:t>
      </w:r>
      <w:proofErr w:type="gramEnd"/>
      <w:r w:rsidRPr="00C12F12">
        <w:rPr>
          <w:iCs/>
        </w:rPr>
        <w:t xml:space="preserve"> достави средство обезбеђења уз појединачни уговор који Наручилац и </w:t>
      </w:r>
      <w:r w:rsidR="004C38A4">
        <w:t>Понуђач</w:t>
      </w:r>
      <w:r w:rsidRPr="00C12F12">
        <w:rPr>
          <w:iCs/>
        </w:rPr>
        <w:t xml:space="preserve"> закључе по основу оквирног споразума.</w:t>
      </w:r>
    </w:p>
    <w:p w:rsidR="006C0838" w:rsidRDefault="006C0838" w:rsidP="006C0838">
      <w:pPr>
        <w:shd w:val="clear" w:color="auto" w:fill="FFFFFF"/>
        <w:tabs>
          <w:tab w:val="left" w:pos="4455"/>
        </w:tabs>
      </w:pPr>
    </w:p>
    <w:p w:rsidR="006C0838" w:rsidRPr="00A95F0C" w:rsidRDefault="006C0838" w:rsidP="006C0838">
      <w:pPr>
        <w:shd w:val="clear" w:color="auto" w:fill="FFFFFF"/>
        <w:tabs>
          <w:tab w:val="left" w:pos="4455"/>
        </w:tabs>
        <w:jc w:val="center"/>
      </w:pPr>
    </w:p>
    <w:p w:rsidR="006C0838" w:rsidRPr="00A95F0C" w:rsidRDefault="006C0838" w:rsidP="006C0838">
      <w:pPr>
        <w:shd w:val="clear" w:color="auto" w:fill="FFFFFF"/>
        <w:tabs>
          <w:tab w:val="left" w:pos="0"/>
        </w:tabs>
        <w:jc w:val="center"/>
        <w:rPr>
          <w:rFonts w:eastAsia="TimesNewRomanPSMT"/>
          <w:bCs/>
          <w:iCs/>
        </w:rPr>
      </w:pPr>
      <w:r w:rsidRPr="00A95F0C">
        <w:rPr>
          <w:rFonts w:eastAsia="TimesNewRomanPSMT"/>
          <w:bCs/>
          <w:iCs/>
        </w:rPr>
        <w:t>СРЕДСТВА ОБЕЗБЕЂЕЊА</w:t>
      </w:r>
      <w:r>
        <w:rPr>
          <w:rFonts w:eastAsia="TimesNewRomanPSMT"/>
          <w:bCs/>
          <w:iCs/>
        </w:rPr>
        <w:t xml:space="preserve"> </w:t>
      </w:r>
      <w:r w:rsidRPr="00A95F0C">
        <w:rPr>
          <w:rFonts w:eastAsia="TimesNewRomanPSMT"/>
          <w:bCs/>
          <w:iCs/>
        </w:rPr>
        <w:t>-</w:t>
      </w:r>
      <w:r>
        <w:rPr>
          <w:rFonts w:eastAsia="TimesNewRomanPSMT"/>
          <w:bCs/>
          <w:iCs/>
        </w:rPr>
        <w:t xml:space="preserve"> </w:t>
      </w:r>
      <w:r w:rsidRPr="00A95F0C">
        <w:rPr>
          <w:rFonts w:eastAsia="TimesNewRomanPSMT"/>
          <w:bCs/>
          <w:iCs/>
        </w:rPr>
        <w:t>ПОЈЕДИНАЧНИ УГОВОРИ</w:t>
      </w:r>
    </w:p>
    <w:p w:rsidR="006C0838" w:rsidRPr="00A95F0C" w:rsidRDefault="006C0838" w:rsidP="006C0838">
      <w:pPr>
        <w:shd w:val="clear" w:color="auto" w:fill="FFFFFF"/>
        <w:tabs>
          <w:tab w:val="left" w:pos="4455"/>
        </w:tabs>
        <w:jc w:val="center"/>
      </w:pPr>
      <w:proofErr w:type="gramStart"/>
      <w:r w:rsidRPr="00A95F0C">
        <w:t>Члан 14.</w:t>
      </w:r>
      <w:proofErr w:type="gramEnd"/>
    </w:p>
    <w:p w:rsidR="006C0838" w:rsidRPr="00A95F0C" w:rsidRDefault="004C38A4" w:rsidP="006C0838">
      <w:pPr>
        <w:widowControl w:val="0"/>
        <w:shd w:val="clear" w:color="auto" w:fill="FFFFFF"/>
        <w:tabs>
          <w:tab w:val="left" w:pos="180"/>
        </w:tabs>
        <w:autoSpaceDE w:val="0"/>
        <w:autoSpaceDN w:val="0"/>
        <w:adjustRightInd w:val="0"/>
        <w:ind w:right="79"/>
        <w:jc w:val="both"/>
        <w:rPr>
          <w:bCs/>
          <w:spacing w:val="-1"/>
        </w:rPr>
      </w:pPr>
      <w:r>
        <w:rPr>
          <w:rFonts w:eastAsia="TimesNewRomanPSMT"/>
          <w:bCs/>
          <w:iCs/>
          <w:lang w:val="sr-Cyrl-CS"/>
        </w:rPr>
        <w:t>Понуђач</w:t>
      </w:r>
      <w:r w:rsidR="006C0838" w:rsidRPr="00A95F0C">
        <w:rPr>
          <w:rFonts w:eastAsia="TimesNewRomanPSMT"/>
          <w:bCs/>
          <w:iCs/>
        </w:rPr>
        <w:t xml:space="preserve"> се обавезује да </w:t>
      </w:r>
      <w:r w:rsidR="006C0838" w:rsidRPr="00A95F0C">
        <w:rPr>
          <w:spacing w:val="-1"/>
        </w:rPr>
        <w:t>у тренутку закључења појединачног уговора по оквирном споразуму</w:t>
      </w:r>
      <w:r w:rsidR="006C0838" w:rsidRPr="00A95F0C">
        <w:rPr>
          <w:rFonts w:eastAsia="TimesNewRomanPSMT"/>
          <w:bCs/>
          <w:iCs/>
        </w:rPr>
        <w:t>, пре</w:t>
      </w:r>
      <w:r w:rsidR="006C0838">
        <w:rPr>
          <w:rFonts w:eastAsia="TimesNewRomanPSMT"/>
          <w:bCs/>
          <w:iCs/>
        </w:rPr>
        <w:t>да Наручиоцу 1 (једну</w:t>
      </w:r>
      <w:r w:rsidR="006C0838" w:rsidRPr="00A95F0C">
        <w:rPr>
          <w:rFonts w:eastAsia="TimesNewRomanPSMT"/>
          <w:bCs/>
          <w:iCs/>
        </w:rPr>
        <w:t>)</w:t>
      </w:r>
      <w:r w:rsidR="006C0838">
        <w:rPr>
          <w:rFonts w:eastAsia="TimesNewRomanPSMT"/>
          <w:bCs/>
          <w:iCs/>
        </w:rPr>
        <w:t xml:space="preserve"> бланко сопствену меницу</w:t>
      </w:r>
      <w:r w:rsidR="006C0838" w:rsidRPr="00A95F0C">
        <w:rPr>
          <w:rFonts w:eastAsia="TimesNewRomanPSMT"/>
          <w:bCs/>
          <w:iCs/>
        </w:rPr>
        <w:t xml:space="preserve">, </w:t>
      </w:r>
      <w:r w:rsidR="006C0838" w:rsidRPr="00A95F0C">
        <w:rPr>
          <w:bCs/>
          <w:iCs/>
          <w:spacing w:val="-1"/>
        </w:rPr>
        <w:t>за повраћај авансног плаћања</w:t>
      </w:r>
      <w:r w:rsidR="006C0838">
        <w:rPr>
          <w:rFonts w:eastAsia="TimesNewRomanPSMT"/>
          <w:bCs/>
          <w:iCs/>
        </w:rPr>
        <w:t>, која мора</w:t>
      </w:r>
      <w:r w:rsidR="006C0838" w:rsidRPr="00A95F0C">
        <w:rPr>
          <w:rFonts w:eastAsia="TimesNewRomanPSMT"/>
          <w:bCs/>
          <w:iCs/>
        </w:rPr>
        <w:t xml:space="preserve"> бити евидентиран</w:t>
      </w:r>
      <w:r w:rsidR="006C0838">
        <w:rPr>
          <w:rFonts w:eastAsia="TimesNewRomanPSMT"/>
          <w:bCs/>
          <w:iCs/>
        </w:rPr>
        <w:t>а</w:t>
      </w:r>
      <w:r w:rsidR="006C0838" w:rsidRPr="00A95F0C">
        <w:rPr>
          <w:rFonts w:eastAsia="TimesNewRomanPSMT"/>
          <w:bCs/>
          <w:iCs/>
        </w:rPr>
        <w:t xml:space="preserve"> у Регистру меница и овлашћ</w:t>
      </w:r>
      <w:r w:rsidR="006C0838">
        <w:rPr>
          <w:rFonts w:eastAsia="TimesNewRomanPSMT"/>
          <w:bCs/>
          <w:iCs/>
        </w:rPr>
        <w:t>ења Народне банке Србије. Меница мора бити оверена</w:t>
      </w:r>
      <w:r w:rsidR="006C0838" w:rsidRPr="00A95F0C">
        <w:rPr>
          <w:rFonts w:eastAsia="TimesNewRomanPSMT"/>
          <w:bCs/>
          <w:iCs/>
        </w:rPr>
        <w:t xml:space="preserve"> печатом и потписан</w:t>
      </w:r>
      <w:r w:rsidR="006C0838">
        <w:rPr>
          <w:rFonts w:eastAsia="TimesNewRomanPSMT"/>
          <w:bCs/>
          <w:iCs/>
        </w:rPr>
        <w:t>а</w:t>
      </w:r>
      <w:r w:rsidR="006C0838" w:rsidRPr="00A95F0C">
        <w:rPr>
          <w:rFonts w:eastAsia="TimesNewRomanPSMT"/>
          <w:bCs/>
          <w:iCs/>
        </w:rPr>
        <w:t xml:space="preserve"> од стране лица овлашћеног за потписивање, а уз исте мора бити достављено попуњено и оверено менично овлашћење, </w:t>
      </w:r>
      <w:r w:rsidR="006C0838" w:rsidRPr="00A95F0C">
        <w:rPr>
          <w:bCs/>
          <w:iCs/>
          <w:spacing w:val="-1"/>
        </w:rPr>
        <w:t>са клаузулама: безусловна и платива на први позив. Меница за повраћај авансног плаћања издаје се у висини од</w:t>
      </w:r>
      <w:r w:rsidR="006C0838">
        <w:rPr>
          <w:bCs/>
          <w:iCs/>
          <w:spacing w:val="-1"/>
        </w:rPr>
        <w:t xml:space="preserve"> 60% од укупне вредности уговора, </w:t>
      </w:r>
      <w:r w:rsidR="006C0838" w:rsidRPr="00A95F0C">
        <w:rPr>
          <w:bCs/>
          <w:iCs/>
          <w:spacing w:val="-1"/>
        </w:rPr>
        <w:t>са роком важности који је 10 дана</w:t>
      </w:r>
      <w:r w:rsidR="006C0838">
        <w:rPr>
          <w:bCs/>
          <w:iCs/>
          <w:spacing w:val="-1"/>
        </w:rPr>
        <w:t xml:space="preserve"> дужи од дана коначног извршења</w:t>
      </w:r>
      <w:r w:rsidR="006C0838" w:rsidRPr="00A95F0C">
        <w:rPr>
          <w:bCs/>
          <w:iCs/>
          <w:spacing w:val="-1"/>
        </w:rPr>
        <w:t xml:space="preserve"> посла. </w:t>
      </w:r>
      <w:proofErr w:type="gramStart"/>
      <w:r w:rsidR="006C0838" w:rsidRPr="00A95F0C">
        <w:rPr>
          <w:bCs/>
          <w:iCs/>
          <w:spacing w:val="-1"/>
        </w:rPr>
        <w:t xml:space="preserve">Ако се за време трајања уговора промене рокови за извршење уговорне обавезе, важност </w:t>
      </w:r>
      <w:r w:rsidR="006C0838">
        <w:rPr>
          <w:bCs/>
          <w:iCs/>
          <w:spacing w:val="-1"/>
        </w:rPr>
        <w:t>средства обезбеђења</w:t>
      </w:r>
      <w:r w:rsidR="006C0838" w:rsidRPr="00A95F0C">
        <w:rPr>
          <w:bCs/>
          <w:iCs/>
          <w:spacing w:val="-1"/>
        </w:rPr>
        <w:t xml:space="preserve"> за повраћај аванса мора да се продужи.</w:t>
      </w:r>
      <w:proofErr w:type="gramEnd"/>
      <w:r w:rsidR="006C0838" w:rsidRPr="00A95F0C">
        <w:rPr>
          <w:bCs/>
          <w:iCs/>
          <w:spacing w:val="-1"/>
        </w:rPr>
        <w:t xml:space="preserve"> </w:t>
      </w:r>
      <w:proofErr w:type="gramStart"/>
      <w:r w:rsidR="006C0838" w:rsidRPr="00A95F0C">
        <w:rPr>
          <w:iCs/>
          <w:spacing w:val="-1"/>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roofErr w:type="gramEnd"/>
    </w:p>
    <w:p w:rsidR="006C0838" w:rsidRPr="00A95F0C" w:rsidRDefault="006C0838" w:rsidP="006C0838">
      <w:pPr>
        <w:shd w:val="clear" w:color="auto" w:fill="FFFFFF"/>
        <w:tabs>
          <w:tab w:val="left" w:pos="4455"/>
        </w:tabs>
      </w:pPr>
    </w:p>
    <w:p w:rsidR="006C0838" w:rsidRPr="00A95F0C" w:rsidRDefault="006C0838" w:rsidP="006C0838">
      <w:pPr>
        <w:shd w:val="clear" w:color="auto" w:fill="FFFFFF"/>
        <w:tabs>
          <w:tab w:val="left" w:pos="4455"/>
        </w:tabs>
        <w:jc w:val="center"/>
      </w:pPr>
      <w:proofErr w:type="gramStart"/>
      <w:r w:rsidRPr="00A95F0C">
        <w:t>Члан 15.</w:t>
      </w:r>
      <w:proofErr w:type="gramEnd"/>
    </w:p>
    <w:p w:rsidR="006C0838" w:rsidRPr="00A95F0C" w:rsidRDefault="004C38A4" w:rsidP="006C0838">
      <w:pPr>
        <w:shd w:val="clear" w:color="auto" w:fill="FFFFFF"/>
        <w:tabs>
          <w:tab w:val="left" w:pos="4455"/>
        </w:tabs>
        <w:jc w:val="both"/>
      </w:pPr>
      <w:r>
        <w:t>Понуђач</w:t>
      </w:r>
      <w:r w:rsidR="006C0838" w:rsidRPr="00A95F0C">
        <w:t xml:space="preserve"> се обавезује да, у року од 7 дана од дана закључења појединачног уговора по оквир</w:t>
      </w:r>
      <w:r w:rsidR="006C0838">
        <w:t>ном споразуму, преда Наручиоцу 1</w:t>
      </w:r>
      <w:r w:rsidR="006C0838" w:rsidRPr="00A95F0C">
        <w:t xml:space="preserve"> </w:t>
      </w:r>
      <w:r w:rsidR="006C0838">
        <w:t>(једну) бланко сопствену меницу</w:t>
      </w:r>
      <w:r w:rsidR="006C0838" w:rsidRPr="00A95F0C">
        <w:t>, као обезбеђење за до</w:t>
      </w:r>
      <w:r w:rsidR="006C0838">
        <w:t>бро извршење посла, која мора бити евидентирана</w:t>
      </w:r>
      <w:r w:rsidR="006C0838" w:rsidRPr="00A95F0C">
        <w:t xml:space="preserve"> у Регистру меница и о</w:t>
      </w:r>
      <w:r w:rsidR="006C0838">
        <w:t xml:space="preserve">влашћења Народне банке Србије. </w:t>
      </w:r>
    </w:p>
    <w:p w:rsidR="006C0838" w:rsidRPr="00A95F0C" w:rsidRDefault="006C0838" w:rsidP="006C0838">
      <w:pPr>
        <w:shd w:val="clear" w:color="auto" w:fill="FFFFFF"/>
        <w:tabs>
          <w:tab w:val="left" w:pos="4455"/>
        </w:tabs>
        <w:jc w:val="both"/>
      </w:pPr>
      <w:r>
        <w:t>Меница мора бити оверена печатом и потписана</w:t>
      </w:r>
      <w:r w:rsidRPr="00A95F0C">
        <w:t xml:space="preserve"> од стране лица овла</w:t>
      </w:r>
      <w:r>
        <w:t>шћеног за потписивање, а уз исту</w:t>
      </w:r>
      <w:r w:rsidRPr="00A95F0C">
        <w:t xml:space="preserve"> мора бити достављено попуњено и оверено менично овлашћење – писмо, са назначеним износом од 10% од укупне вредности уговора, без ПДВ-а.</w:t>
      </w:r>
    </w:p>
    <w:p w:rsidR="006C0838" w:rsidRPr="00A95F0C" w:rsidRDefault="006C0838" w:rsidP="006C0838">
      <w:pPr>
        <w:shd w:val="clear" w:color="auto" w:fill="FFFFFF"/>
        <w:tabs>
          <w:tab w:val="left" w:pos="4455"/>
        </w:tabs>
        <w:jc w:val="both"/>
      </w:pPr>
      <w:proofErr w:type="gramStart"/>
      <w:r>
        <w:t>Уз меницу</w:t>
      </w:r>
      <w:r w:rsidRPr="00A95F0C">
        <w:t xml:space="preserve"> мора бити достављена копија картона депонованих потписа који је издат од стране пословне банке коју </w:t>
      </w:r>
      <w:r w:rsidR="004C38A4">
        <w:t>Понуђач</w:t>
      </w:r>
      <w:r w:rsidRPr="00A95F0C">
        <w:t xml:space="preserve"> наводи у меничном овлашћењу – писму.</w:t>
      </w:r>
      <w:proofErr w:type="gramEnd"/>
      <w:r w:rsidRPr="00A95F0C">
        <w:t xml:space="preserve"> </w:t>
      </w:r>
    </w:p>
    <w:p w:rsidR="006C0838" w:rsidRPr="00A95F0C" w:rsidRDefault="006C0838" w:rsidP="006C0838">
      <w:pPr>
        <w:shd w:val="clear" w:color="auto" w:fill="FFFFFF"/>
        <w:tabs>
          <w:tab w:val="left" w:pos="4455"/>
        </w:tabs>
        <w:jc w:val="both"/>
      </w:pPr>
      <w:proofErr w:type="gramStart"/>
      <w:r>
        <w:lastRenderedPageBreak/>
        <w:t>Рок важења менице је 30</w:t>
      </w:r>
      <w:r w:rsidRPr="00A95F0C">
        <w:t xml:space="preserve"> (</w:t>
      </w:r>
      <w:r>
        <w:t>тридесет) дана дужи</w:t>
      </w:r>
      <w:r w:rsidRPr="00A95F0C">
        <w:t xml:space="preserve"> о</w:t>
      </w:r>
      <w:r>
        <w:t xml:space="preserve">д дана одређеног за извршење обавеза </w:t>
      </w:r>
      <w:r w:rsidR="002E5989">
        <w:t>понуђача</w:t>
      </w:r>
      <w:r w:rsidRPr="00A95F0C">
        <w:t>.</w:t>
      </w:r>
      <w:proofErr w:type="gramEnd"/>
    </w:p>
    <w:p w:rsidR="006C0838" w:rsidRPr="00A95F0C" w:rsidRDefault="006C0838" w:rsidP="006C0838">
      <w:pPr>
        <w:shd w:val="clear" w:color="auto" w:fill="FFFFFF"/>
        <w:tabs>
          <w:tab w:val="left" w:pos="0"/>
        </w:tabs>
        <w:jc w:val="both"/>
        <w:rPr>
          <w:rFonts w:eastAsia="TimesNewRomanPSMT"/>
          <w:bCs/>
          <w:iCs/>
        </w:rPr>
      </w:pPr>
      <w:r>
        <w:rPr>
          <w:rFonts w:eastAsia="TimesNewRomanPSMT"/>
          <w:bCs/>
          <w:iCs/>
        </w:rPr>
        <w:t>Наручилац ће уновчити дату меницу</w:t>
      </w:r>
      <w:r w:rsidRPr="00A95F0C">
        <w:rPr>
          <w:rFonts w:eastAsia="TimesNewRomanPSMT"/>
          <w:bCs/>
          <w:iCs/>
        </w:rPr>
        <w:t xml:space="preserve"> уколико </w:t>
      </w:r>
      <w:r w:rsidR="004C38A4">
        <w:rPr>
          <w:rFonts w:eastAsia="TimesNewRomanPSMT"/>
          <w:bCs/>
          <w:iCs/>
        </w:rPr>
        <w:t>Понуђач</w:t>
      </w:r>
      <w:r w:rsidRPr="00A95F0C">
        <w:rPr>
          <w:rFonts w:eastAsia="TimesNewRomanPSMT"/>
          <w:bCs/>
          <w:iCs/>
        </w:rPr>
        <w:t>:</w:t>
      </w:r>
    </w:p>
    <w:p w:rsidR="006C0838" w:rsidRPr="00BA262D" w:rsidRDefault="006C0838" w:rsidP="006C0838">
      <w:pPr>
        <w:pStyle w:val="ListParagraph"/>
        <w:numPr>
          <w:ilvl w:val="0"/>
          <w:numId w:val="19"/>
        </w:numPr>
        <w:shd w:val="clear" w:color="auto" w:fill="FFFFFF"/>
        <w:tabs>
          <w:tab w:val="left" w:pos="0"/>
        </w:tabs>
        <w:suppressAutoHyphens w:val="0"/>
        <w:spacing w:line="240" w:lineRule="auto"/>
        <w:contextualSpacing/>
        <w:jc w:val="both"/>
        <w:rPr>
          <w:iCs/>
        </w:rPr>
      </w:pPr>
      <w:proofErr w:type="gramStart"/>
      <w:r w:rsidRPr="00FD52D3">
        <w:rPr>
          <w:iCs/>
        </w:rPr>
        <w:t>не</w:t>
      </w:r>
      <w:proofErr w:type="gramEnd"/>
      <w:r w:rsidRPr="00FD52D3">
        <w:rPr>
          <w:iCs/>
        </w:rPr>
        <w:t xml:space="preserve"> буде извршавао своје обавезе у роковима и на начин предвиђен </w:t>
      </w:r>
      <w:r>
        <w:rPr>
          <w:iCs/>
        </w:rPr>
        <w:t>уговором</w:t>
      </w:r>
      <w:r>
        <w:t>.</w:t>
      </w:r>
    </w:p>
    <w:p w:rsidR="006C0838" w:rsidRDefault="006C0838" w:rsidP="006C0838">
      <w:pPr>
        <w:shd w:val="clear" w:color="auto" w:fill="FFFFFF"/>
        <w:tabs>
          <w:tab w:val="left" w:pos="4455"/>
        </w:tabs>
        <w:rPr>
          <w:lang w:val="sr-Cyrl-CS"/>
        </w:rPr>
      </w:pPr>
    </w:p>
    <w:p w:rsidR="006C0838" w:rsidRPr="00A95F0C" w:rsidRDefault="006C0838" w:rsidP="006C0838">
      <w:pPr>
        <w:shd w:val="clear" w:color="auto" w:fill="FFFFFF"/>
        <w:tabs>
          <w:tab w:val="left" w:pos="4455"/>
        </w:tabs>
        <w:jc w:val="center"/>
      </w:pPr>
      <w:r w:rsidRPr="00A95F0C">
        <w:t>ВИША СИЛА</w:t>
      </w:r>
    </w:p>
    <w:p w:rsidR="006C0838" w:rsidRPr="00A95F0C" w:rsidRDefault="006C0838" w:rsidP="006C0838">
      <w:pPr>
        <w:shd w:val="clear" w:color="auto" w:fill="FFFFFF"/>
        <w:tabs>
          <w:tab w:val="left" w:pos="4455"/>
        </w:tabs>
        <w:jc w:val="center"/>
      </w:pPr>
      <w:proofErr w:type="gramStart"/>
      <w:r w:rsidRPr="00A95F0C">
        <w:t>Члан 16.</w:t>
      </w:r>
      <w:proofErr w:type="gramEnd"/>
    </w:p>
    <w:p w:rsidR="006C0838" w:rsidRPr="00A95F0C" w:rsidRDefault="006C0838" w:rsidP="006C0838">
      <w:pPr>
        <w:shd w:val="clear" w:color="auto" w:fill="FFFFFF"/>
        <w:tabs>
          <w:tab w:val="left" w:pos="4455"/>
        </w:tabs>
        <w:jc w:val="both"/>
      </w:pPr>
      <w:proofErr w:type="gramStart"/>
      <w:r w:rsidRPr="00A95F0C">
        <w:t xml:space="preserve">Уколико после закључења овог </w:t>
      </w:r>
      <w:r>
        <w:rPr>
          <w:lang w:val="sr-Cyrl-CS"/>
        </w:rPr>
        <w:t>споразума</w:t>
      </w:r>
      <w:r w:rsidRPr="00A95F0C">
        <w:t xml:space="preserve">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roofErr w:type="gramEnd"/>
    </w:p>
    <w:p w:rsidR="006C0838" w:rsidRPr="00A95F0C" w:rsidRDefault="006C0838" w:rsidP="006C0838">
      <w:pPr>
        <w:shd w:val="clear" w:color="auto" w:fill="FFFFFF"/>
        <w:tabs>
          <w:tab w:val="left" w:pos="4455"/>
        </w:tabs>
        <w:jc w:val="both"/>
      </w:pPr>
      <w:proofErr w:type="gramStart"/>
      <w:r w:rsidRPr="00A95F0C">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roofErr w:type="gramEnd"/>
      <w:r w:rsidRPr="00A95F0C">
        <w:t xml:space="preserve"> </w:t>
      </w:r>
    </w:p>
    <w:p w:rsidR="006C0838" w:rsidRPr="00A95F0C" w:rsidRDefault="006C0838" w:rsidP="006C0838">
      <w:pPr>
        <w:shd w:val="clear" w:color="auto" w:fill="FFFFFF"/>
        <w:tabs>
          <w:tab w:val="left" w:pos="4455"/>
        </w:tabs>
        <w:jc w:val="both"/>
      </w:pPr>
      <w:proofErr w:type="gramStart"/>
      <w:r w:rsidRPr="00A95F0C">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roofErr w:type="gramEnd"/>
      <w:r w:rsidRPr="00A95F0C">
        <w:tab/>
      </w:r>
    </w:p>
    <w:p w:rsidR="006C0838" w:rsidRPr="00A95F0C" w:rsidRDefault="006C0838" w:rsidP="006C0838">
      <w:pPr>
        <w:shd w:val="clear" w:color="auto" w:fill="FFFFFF"/>
        <w:tabs>
          <w:tab w:val="left" w:pos="4455"/>
        </w:tabs>
        <w:jc w:val="both"/>
      </w:pPr>
      <w:proofErr w:type="gramStart"/>
      <w:r w:rsidRPr="00A95F0C">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roofErr w:type="gramEnd"/>
    </w:p>
    <w:p w:rsidR="006C0838" w:rsidRDefault="006C0838" w:rsidP="006C0838">
      <w:pPr>
        <w:shd w:val="clear" w:color="auto" w:fill="FFFFFF"/>
        <w:tabs>
          <w:tab w:val="left" w:pos="4455"/>
        </w:tabs>
        <w:jc w:val="both"/>
      </w:pPr>
      <w:r w:rsidRPr="00A95F0C">
        <w:t xml:space="preserve"> </w:t>
      </w:r>
    </w:p>
    <w:p w:rsidR="006C0838" w:rsidRPr="00A95F0C" w:rsidRDefault="006C0838" w:rsidP="006C0838">
      <w:pPr>
        <w:shd w:val="clear" w:color="auto" w:fill="FFFFFF"/>
        <w:tabs>
          <w:tab w:val="left" w:pos="4455"/>
        </w:tabs>
        <w:jc w:val="center"/>
      </w:pPr>
      <w:r w:rsidRPr="00A95F0C">
        <w:t>ПОСЕБНЕ И ЗАВРШНЕ ОДРЕДБЕ</w:t>
      </w:r>
    </w:p>
    <w:p w:rsidR="006C0838" w:rsidRPr="00A95F0C" w:rsidRDefault="006C0838" w:rsidP="006C0838">
      <w:pPr>
        <w:shd w:val="clear" w:color="auto" w:fill="FFFFFF"/>
        <w:tabs>
          <w:tab w:val="left" w:pos="4455"/>
        </w:tabs>
        <w:jc w:val="center"/>
      </w:pPr>
      <w:proofErr w:type="gramStart"/>
      <w:r w:rsidRPr="00A95F0C">
        <w:t>Члан 17.</w:t>
      </w:r>
      <w:proofErr w:type="gramEnd"/>
    </w:p>
    <w:p w:rsidR="006C0838" w:rsidRPr="00A95F0C" w:rsidRDefault="006C0838" w:rsidP="006C0838">
      <w:pPr>
        <w:shd w:val="clear" w:color="auto" w:fill="FFFFFF"/>
        <w:tabs>
          <w:tab w:val="left" w:pos="4455"/>
        </w:tabs>
        <w:jc w:val="both"/>
      </w:pPr>
      <w:proofErr w:type="gramStart"/>
      <w:r w:rsidRPr="00A95F0C">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roofErr w:type="gramEnd"/>
    </w:p>
    <w:p w:rsidR="006C0838" w:rsidRDefault="006C0838" w:rsidP="006C0838">
      <w:pPr>
        <w:shd w:val="clear" w:color="auto" w:fill="FFFFFF"/>
        <w:tabs>
          <w:tab w:val="left" w:pos="4455"/>
        </w:tabs>
        <w:jc w:val="both"/>
      </w:pPr>
      <w:r w:rsidRPr="00A95F0C">
        <w:t xml:space="preserve"> </w:t>
      </w:r>
    </w:p>
    <w:p w:rsidR="006C0838" w:rsidRPr="00A95F0C" w:rsidRDefault="006C0838" w:rsidP="006C0838">
      <w:pPr>
        <w:shd w:val="clear" w:color="auto" w:fill="FFFFFF"/>
        <w:tabs>
          <w:tab w:val="left" w:pos="4455"/>
        </w:tabs>
        <w:jc w:val="center"/>
      </w:pPr>
      <w:proofErr w:type="gramStart"/>
      <w:r w:rsidRPr="00A95F0C">
        <w:t>Члан 18.</w:t>
      </w:r>
      <w:proofErr w:type="gramEnd"/>
    </w:p>
    <w:p w:rsidR="006C0838" w:rsidRPr="00A95F0C" w:rsidRDefault="006C0838" w:rsidP="006C0838">
      <w:pPr>
        <w:shd w:val="clear" w:color="auto" w:fill="FFFFFF"/>
        <w:tabs>
          <w:tab w:val="left" w:pos="4455"/>
        </w:tabs>
        <w:jc w:val="both"/>
      </w:pPr>
      <w:proofErr w:type="gramStart"/>
      <w:r w:rsidRPr="00A95F0C">
        <w:t>Све спорове који проистекну у реализацији овог оквирног споразума стране у овом оквирном споразуму ће решавати споразумно.</w:t>
      </w:r>
      <w:proofErr w:type="gramEnd"/>
      <w:r w:rsidRPr="00A95F0C">
        <w:t xml:space="preserve"> </w:t>
      </w:r>
    </w:p>
    <w:p w:rsidR="006C0838" w:rsidRPr="00A95F0C" w:rsidRDefault="006C0838" w:rsidP="006C0838">
      <w:pPr>
        <w:shd w:val="clear" w:color="auto" w:fill="FFFFFF"/>
        <w:tabs>
          <w:tab w:val="left" w:pos="4455"/>
        </w:tabs>
        <w:jc w:val="both"/>
      </w:pPr>
    </w:p>
    <w:p w:rsidR="006C0838" w:rsidRPr="00A95F0C" w:rsidRDefault="006C0838" w:rsidP="006C0838">
      <w:pPr>
        <w:shd w:val="clear" w:color="auto" w:fill="FFFFFF"/>
        <w:tabs>
          <w:tab w:val="left" w:pos="4455"/>
        </w:tabs>
        <w:jc w:val="both"/>
      </w:pPr>
      <w:proofErr w:type="gramStart"/>
      <w:r w:rsidRPr="00A95F0C">
        <w:t>У случају да споразум није могућ, спор ће р</w:t>
      </w:r>
      <w:r>
        <w:t>ешавати Привредни суд у Чачку</w:t>
      </w:r>
      <w:r w:rsidRPr="00A95F0C">
        <w:t>.</w:t>
      </w:r>
      <w:proofErr w:type="gramEnd"/>
    </w:p>
    <w:p w:rsidR="006C0838" w:rsidRDefault="006C0838" w:rsidP="006C0838">
      <w:pPr>
        <w:shd w:val="clear" w:color="auto" w:fill="FFFFFF"/>
        <w:tabs>
          <w:tab w:val="left" w:pos="4455"/>
        </w:tabs>
        <w:jc w:val="both"/>
      </w:pPr>
      <w:r w:rsidRPr="00A95F0C">
        <w:t xml:space="preserve"> </w:t>
      </w:r>
    </w:p>
    <w:p w:rsidR="006C0838" w:rsidRDefault="006C0838" w:rsidP="006C0838">
      <w:pPr>
        <w:shd w:val="clear" w:color="auto" w:fill="FFFFFF"/>
        <w:tabs>
          <w:tab w:val="left" w:pos="4455"/>
        </w:tabs>
        <w:jc w:val="center"/>
      </w:pPr>
    </w:p>
    <w:p w:rsidR="006C0838" w:rsidRPr="00A95F0C" w:rsidRDefault="006C0838" w:rsidP="006C0838">
      <w:pPr>
        <w:shd w:val="clear" w:color="auto" w:fill="FFFFFF"/>
        <w:tabs>
          <w:tab w:val="left" w:pos="4455"/>
        </w:tabs>
        <w:jc w:val="center"/>
      </w:pPr>
      <w:proofErr w:type="gramStart"/>
      <w:r w:rsidRPr="00A95F0C">
        <w:t>Члан 19.</w:t>
      </w:r>
      <w:proofErr w:type="gramEnd"/>
    </w:p>
    <w:p w:rsidR="006C0838" w:rsidRPr="00A95F0C" w:rsidRDefault="006C0838" w:rsidP="006C0838">
      <w:pPr>
        <w:shd w:val="clear" w:color="auto" w:fill="FFFFFF"/>
        <w:tabs>
          <w:tab w:val="left" w:pos="4455"/>
        </w:tabs>
        <w:jc w:val="both"/>
      </w:pPr>
      <w:proofErr w:type="gramStart"/>
      <w:r w:rsidRPr="00A95F0C">
        <w:t xml:space="preserve">Овај Оквирни споразум важи </w:t>
      </w:r>
      <w:r>
        <w:t>годину дана</w:t>
      </w:r>
      <w:r w:rsidRPr="00A95F0C">
        <w:t xml:space="preserve"> од дана обостраног потписивања.</w:t>
      </w:r>
      <w:proofErr w:type="gramEnd"/>
    </w:p>
    <w:p w:rsidR="006C0838" w:rsidRPr="00A95F0C" w:rsidRDefault="006C0838" w:rsidP="006C0838">
      <w:pPr>
        <w:shd w:val="clear" w:color="auto" w:fill="FFFFFF"/>
        <w:tabs>
          <w:tab w:val="left" w:pos="4455"/>
        </w:tabs>
        <w:jc w:val="both"/>
      </w:pPr>
    </w:p>
    <w:p w:rsidR="006C0838" w:rsidRPr="00A95F0C" w:rsidRDefault="006C0838" w:rsidP="006C0838">
      <w:pPr>
        <w:shd w:val="clear" w:color="auto" w:fill="FFFFFF"/>
        <w:tabs>
          <w:tab w:val="left" w:pos="4455"/>
        </w:tabs>
        <w:jc w:val="center"/>
      </w:pPr>
      <w:proofErr w:type="gramStart"/>
      <w:r w:rsidRPr="00A95F0C">
        <w:t>Члан 20.</w:t>
      </w:r>
      <w:proofErr w:type="gramEnd"/>
    </w:p>
    <w:p w:rsidR="006C0838" w:rsidRPr="00A95F0C" w:rsidRDefault="006C0838" w:rsidP="006C0838">
      <w:pPr>
        <w:shd w:val="clear" w:color="auto" w:fill="FFFFFF"/>
        <w:tabs>
          <w:tab w:val="left" w:pos="4455"/>
        </w:tabs>
        <w:jc w:val="both"/>
      </w:pPr>
      <w:proofErr w:type="gramStart"/>
      <w:r w:rsidRPr="00A95F0C">
        <w:t xml:space="preserve">Овај Оквирни споразум је закључен у </w:t>
      </w:r>
      <w:r>
        <w:t>4 (четири)</w:t>
      </w:r>
      <w:r w:rsidRPr="00A95F0C">
        <w:t xml:space="preserve"> </w:t>
      </w:r>
      <w:r>
        <w:t>истоветна пример</w:t>
      </w:r>
      <w:r w:rsidRPr="00A95F0C">
        <w:t xml:space="preserve">ка, од којих Наручиоцу припада 2 (два), а </w:t>
      </w:r>
      <w:r w:rsidR="00407B16">
        <w:t>Понуђачу</w:t>
      </w:r>
      <w:r w:rsidRPr="00A95F0C">
        <w:t xml:space="preserve"> 2 (два) примерка оквирног споразума.</w:t>
      </w:r>
      <w:proofErr w:type="gramEnd"/>
    </w:p>
    <w:p w:rsidR="006C0838" w:rsidRPr="00A95F0C" w:rsidRDefault="006C0838" w:rsidP="006C0838">
      <w:pPr>
        <w:shd w:val="clear" w:color="auto" w:fill="FFFFFF"/>
        <w:tabs>
          <w:tab w:val="left" w:pos="4455"/>
        </w:tabs>
        <w:jc w:val="both"/>
      </w:pPr>
    </w:p>
    <w:p w:rsidR="006C0838" w:rsidRPr="006E2E81" w:rsidRDefault="006C0838" w:rsidP="006C0838">
      <w:pPr>
        <w:shd w:val="clear" w:color="auto" w:fill="FFFFFF"/>
        <w:tabs>
          <w:tab w:val="left" w:pos="4455"/>
        </w:tabs>
        <w:jc w:val="both"/>
        <w:rPr>
          <w:rFonts w:ascii="Calibri" w:hAnsi="Calibri"/>
          <w:sz w:val="22"/>
          <w:szCs w:val="22"/>
          <w:lang w:val="sr-Cyrl-CS"/>
        </w:rPr>
      </w:pPr>
    </w:p>
    <w:p w:rsidR="006C0838" w:rsidRDefault="006C0838" w:rsidP="006C0838">
      <w:pPr>
        <w:jc w:val="both"/>
        <w:rPr>
          <w:sz w:val="22"/>
          <w:szCs w:val="22"/>
          <w:lang w:val="sr-Cyrl-CS"/>
        </w:rPr>
      </w:pPr>
      <w:r>
        <w:rPr>
          <w:sz w:val="22"/>
          <w:szCs w:val="22"/>
          <w:lang w:val="sr-Cyrl-CS"/>
        </w:rPr>
        <w:t xml:space="preserve">ЗА НАРУЧИОЦА:                                                                                              ЗА </w:t>
      </w:r>
      <w:r w:rsidR="00A024D5">
        <w:rPr>
          <w:sz w:val="22"/>
          <w:szCs w:val="22"/>
          <w:lang w:val="sr-Cyrl-CS"/>
        </w:rPr>
        <w:t>ПОНУЂАЧА</w:t>
      </w:r>
      <w:r>
        <w:rPr>
          <w:sz w:val="22"/>
          <w:szCs w:val="22"/>
          <w:lang w:val="sr-Cyrl-CS"/>
        </w:rPr>
        <w:t>:</w:t>
      </w:r>
    </w:p>
    <w:p w:rsidR="006C0838" w:rsidRDefault="006C0838" w:rsidP="006C0838">
      <w:pPr>
        <w:jc w:val="both"/>
        <w:rPr>
          <w:sz w:val="22"/>
          <w:szCs w:val="22"/>
          <w:lang w:val="sr-Cyrl-CS"/>
        </w:rPr>
      </w:pPr>
    </w:p>
    <w:p w:rsidR="006C0838" w:rsidRPr="00D97044" w:rsidRDefault="00811C48" w:rsidP="006C0838">
      <w:pPr>
        <w:jc w:val="both"/>
        <w:rPr>
          <w:sz w:val="22"/>
          <w:szCs w:val="22"/>
          <w:lang w:val="sr-Cyrl-CS"/>
        </w:rPr>
      </w:pPr>
      <w:r>
        <w:rPr>
          <w:sz w:val="22"/>
          <w:szCs w:val="22"/>
          <w:lang w:val="sr-Cyrl-CS"/>
        </w:rPr>
        <w:t>Бранка Жижовић</w:t>
      </w:r>
      <w:r w:rsidR="006C0838">
        <w:rPr>
          <w:sz w:val="22"/>
          <w:szCs w:val="22"/>
          <w:lang w:val="sr-Cyrl-CS"/>
        </w:rPr>
        <w:t>, директор</w:t>
      </w:r>
    </w:p>
    <w:p w:rsidR="006C0838" w:rsidRDefault="006C0838" w:rsidP="006C0838">
      <w:pPr>
        <w:shd w:val="clear" w:color="auto" w:fill="FFFFFF"/>
        <w:jc w:val="both"/>
        <w:rPr>
          <w:lang w:val="sr-Cyrl-CS"/>
        </w:rPr>
      </w:pPr>
    </w:p>
    <w:p w:rsidR="006C0838" w:rsidRDefault="006C0838" w:rsidP="006C0838">
      <w:pPr>
        <w:shd w:val="clear" w:color="auto" w:fill="FFFFFF"/>
        <w:jc w:val="both"/>
      </w:pPr>
    </w:p>
    <w:p w:rsidR="006C0838" w:rsidRPr="002C0316" w:rsidRDefault="006C0838" w:rsidP="006C0838">
      <w:pPr>
        <w:shd w:val="clear" w:color="auto" w:fill="FFFFFF"/>
        <w:jc w:val="both"/>
      </w:pPr>
    </w:p>
    <w:p w:rsidR="006C0838" w:rsidRDefault="006C0838"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Default="00D00A0A" w:rsidP="006C0838">
      <w:pPr>
        <w:shd w:val="clear" w:color="auto" w:fill="FFFFFF"/>
        <w:jc w:val="both"/>
      </w:pPr>
    </w:p>
    <w:p w:rsidR="00D00A0A" w:rsidRPr="00D00A0A" w:rsidRDefault="00D00A0A" w:rsidP="006C0838">
      <w:pPr>
        <w:shd w:val="clear" w:color="auto" w:fill="FFFFFF"/>
        <w:jc w:val="both"/>
      </w:pPr>
    </w:p>
    <w:p w:rsidR="006C0838" w:rsidRPr="00A341C4" w:rsidRDefault="006C0838" w:rsidP="006C0838">
      <w:pPr>
        <w:shd w:val="clear" w:color="auto" w:fill="C6D9F1"/>
        <w:jc w:val="center"/>
        <w:rPr>
          <w:b/>
          <w:bCs/>
          <w:i/>
          <w:iCs/>
        </w:rPr>
      </w:pPr>
      <w:r w:rsidRPr="00390D08">
        <w:rPr>
          <w:b/>
          <w:bCs/>
          <w:i/>
          <w:iCs/>
        </w:rPr>
        <w:t>X</w:t>
      </w:r>
      <w:r>
        <w:rPr>
          <w:b/>
          <w:bCs/>
          <w:i/>
          <w:iCs/>
        </w:rPr>
        <w:t>V</w:t>
      </w:r>
      <w:r w:rsidRPr="00390D08">
        <w:rPr>
          <w:b/>
          <w:bCs/>
          <w:i/>
          <w:iCs/>
        </w:rPr>
        <w:t xml:space="preserve"> ОБРАЗАЦ ТРОШКОВА ПР</w:t>
      </w:r>
      <w:r>
        <w:rPr>
          <w:b/>
          <w:bCs/>
          <w:i/>
          <w:iCs/>
        </w:rPr>
        <w:t>И</w:t>
      </w:r>
      <w:r w:rsidRPr="00390D08">
        <w:rPr>
          <w:b/>
          <w:bCs/>
          <w:i/>
          <w:iCs/>
        </w:rPr>
        <w:t>ПРЕМЕ ПОНУДЕ</w:t>
      </w:r>
    </w:p>
    <w:p w:rsidR="006C0838" w:rsidRPr="00390D08" w:rsidRDefault="006C0838" w:rsidP="006C0838">
      <w:pPr>
        <w:shd w:val="clear" w:color="auto" w:fill="FFFFFF"/>
        <w:jc w:val="center"/>
        <w:rPr>
          <w:b/>
          <w:bCs/>
          <w:i/>
          <w:iCs/>
        </w:rPr>
      </w:pPr>
    </w:p>
    <w:p w:rsidR="006C0838" w:rsidRPr="00390D08" w:rsidRDefault="006C0838" w:rsidP="006C0838">
      <w:pPr>
        <w:rPr>
          <w:b/>
          <w:bCs/>
          <w:i/>
          <w:iCs/>
        </w:rPr>
      </w:pPr>
    </w:p>
    <w:p w:rsidR="006C0838" w:rsidRPr="00390D08" w:rsidRDefault="006C0838" w:rsidP="006C0838">
      <w:pPr>
        <w:spacing w:after="120"/>
        <w:jc w:val="both"/>
        <w:rPr>
          <w:b/>
          <w:i/>
        </w:rPr>
      </w:pPr>
      <w:proofErr w:type="gramStart"/>
      <w:r w:rsidRPr="00390D08">
        <w:t>У складу са чланом 88.</w:t>
      </w:r>
      <w:proofErr w:type="gramEnd"/>
      <w:r w:rsidRPr="00390D08">
        <w:t xml:space="preserve"> </w:t>
      </w:r>
      <w:r w:rsidRPr="00390D08">
        <w:rPr>
          <w:lang w:val="sr-Cyrl-CS"/>
        </w:rPr>
        <w:t>став 1.</w:t>
      </w:r>
      <w:r w:rsidRPr="00390D08">
        <w:t xml:space="preserve"> Закона, понуђач__________________________ </w:t>
      </w:r>
      <w:r w:rsidRPr="00390D08">
        <w:rPr>
          <w:i/>
          <w:iCs/>
        </w:rPr>
        <w:t xml:space="preserve">[навести </w:t>
      </w:r>
      <w:r w:rsidRPr="00390D08">
        <w:rPr>
          <w:i/>
          <w:iCs/>
          <w:lang w:val="sr-Cyrl-CS"/>
        </w:rPr>
        <w:t>назив понуђача</w:t>
      </w:r>
      <w:r w:rsidRPr="00390D08">
        <w:rPr>
          <w:i/>
          <w:iCs/>
        </w:rPr>
        <w:t xml:space="preserve">], </w:t>
      </w:r>
      <w:r w:rsidRPr="00390D08">
        <w:t>достав</w:t>
      </w:r>
      <w:r w:rsidRPr="00390D08">
        <w:rPr>
          <w:lang w:val="sr-Cyrl-CS"/>
        </w:rPr>
        <w:t xml:space="preserve">ља </w:t>
      </w:r>
      <w:r w:rsidRPr="00390D08">
        <w:t xml:space="preserve">укупан износ и структуру трошкова припремања понуде, </w:t>
      </w:r>
      <w:r w:rsidRPr="00390D08">
        <w:rPr>
          <w:lang w:val="sr-Cyrl-CS"/>
        </w:rPr>
        <w:t xml:space="preserve">како следи у </w:t>
      </w:r>
      <w:r w:rsidRPr="00390D08">
        <w:t>табели:</w:t>
      </w:r>
    </w:p>
    <w:tbl>
      <w:tblPr>
        <w:tblW w:w="0" w:type="auto"/>
        <w:tblInd w:w="158" w:type="dxa"/>
        <w:tblLayout w:type="fixed"/>
        <w:tblLook w:val="0000"/>
      </w:tblPr>
      <w:tblGrid>
        <w:gridCol w:w="5565"/>
        <w:gridCol w:w="3290"/>
      </w:tblGrid>
      <w:tr w:rsidR="006C0838" w:rsidRPr="00390D08" w:rsidTr="005B7B19">
        <w:tc>
          <w:tcPr>
            <w:tcW w:w="55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jc w:val="center"/>
              <w:rPr>
                <w:b/>
                <w:i/>
              </w:rPr>
            </w:pPr>
            <w:r w:rsidRPr="00390D0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jc w:val="center"/>
            </w:pPr>
            <w:r>
              <w:rPr>
                <w:b/>
                <w:i/>
              </w:rPr>
              <w:t>И</w:t>
            </w:r>
            <w:r w:rsidRPr="00390D08">
              <w:rPr>
                <w:b/>
                <w:i/>
              </w:rPr>
              <w:t>ЗНОС ТРОШКА У РСД</w:t>
            </w:r>
          </w:p>
        </w:tc>
      </w:tr>
      <w:tr w:rsidR="006C0838" w:rsidRPr="00390D08" w:rsidTr="005B7B19">
        <w:tc>
          <w:tcPr>
            <w:tcW w:w="55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right"/>
            </w:pPr>
          </w:p>
        </w:tc>
      </w:tr>
      <w:tr w:rsidR="006C0838" w:rsidRPr="00390D08" w:rsidTr="005B7B19">
        <w:tc>
          <w:tcPr>
            <w:tcW w:w="55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jc w:val="right"/>
            </w:pPr>
          </w:p>
        </w:tc>
      </w:tr>
      <w:tr w:rsidR="006C0838" w:rsidRPr="00390D08" w:rsidTr="005B7B19">
        <w:tc>
          <w:tcPr>
            <w:tcW w:w="55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pPr>
          </w:p>
        </w:tc>
      </w:tr>
      <w:tr w:rsidR="006C0838" w:rsidRPr="00390D08" w:rsidTr="005B7B19">
        <w:tc>
          <w:tcPr>
            <w:tcW w:w="55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pPr>
          </w:p>
        </w:tc>
      </w:tr>
      <w:tr w:rsidR="006C0838" w:rsidRPr="00390D08" w:rsidTr="005B7B19">
        <w:tc>
          <w:tcPr>
            <w:tcW w:w="55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pPr>
          </w:p>
        </w:tc>
      </w:tr>
      <w:tr w:rsidR="006C0838" w:rsidRPr="00390D08" w:rsidTr="005B7B19">
        <w:tc>
          <w:tcPr>
            <w:tcW w:w="55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pPr>
          </w:p>
        </w:tc>
      </w:tr>
      <w:tr w:rsidR="006C0838" w:rsidRPr="00390D08" w:rsidTr="005B7B19">
        <w:tc>
          <w:tcPr>
            <w:tcW w:w="5565" w:type="dxa"/>
            <w:tcBorders>
              <w:top w:val="single" w:sz="4" w:space="0" w:color="000000"/>
              <w:left w:val="single" w:sz="4" w:space="0" w:color="000000"/>
              <w:bottom w:val="single" w:sz="4" w:space="0" w:color="000000"/>
            </w:tcBorders>
            <w:shd w:val="clear" w:color="auto" w:fill="auto"/>
          </w:tcPr>
          <w:p w:rsidR="006C0838" w:rsidRPr="00390D08" w:rsidRDefault="006C0838" w:rsidP="005B7B19">
            <w:pPr>
              <w:snapToGrid w:val="0"/>
              <w:jc w:val="both"/>
              <w:rPr>
                <w:i/>
              </w:rPr>
            </w:pPr>
          </w:p>
          <w:p w:rsidR="006C0838" w:rsidRPr="00390D08" w:rsidRDefault="006C0838" w:rsidP="005B7B19">
            <w:pPr>
              <w:jc w:val="both"/>
              <w:rPr>
                <w:lang w:val="ru-RU"/>
              </w:rPr>
            </w:pPr>
            <w:r w:rsidRPr="00390D08">
              <w:rPr>
                <w:b/>
                <w:i/>
              </w:rPr>
              <w:t xml:space="preserve">УКУПАН </w:t>
            </w:r>
            <w:r>
              <w:rPr>
                <w:b/>
                <w:i/>
              </w:rPr>
              <w:t>И</w:t>
            </w:r>
            <w:r w:rsidRPr="00390D08">
              <w:rPr>
                <w:b/>
                <w:i/>
              </w:rPr>
              <w:t>ЗНОС ТРОШКОВА ПР</w:t>
            </w:r>
            <w:r>
              <w:rPr>
                <w:b/>
                <w:i/>
              </w:rPr>
              <w:t>И</w:t>
            </w:r>
            <w:r w:rsidRPr="00390D08">
              <w:rPr>
                <w:b/>
                <w:i/>
              </w:rPr>
              <w:t>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C0838" w:rsidRPr="00390D08" w:rsidRDefault="006C0838" w:rsidP="005B7B19">
            <w:pPr>
              <w:snapToGrid w:val="0"/>
              <w:rPr>
                <w:lang w:val="ru-RU"/>
              </w:rPr>
            </w:pPr>
          </w:p>
        </w:tc>
      </w:tr>
    </w:tbl>
    <w:p w:rsidR="006C0838" w:rsidRPr="00390D08" w:rsidRDefault="006C0838" w:rsidP="006C0838">
      <w:pPr>
        <w:jc w:val="both"/>
      </w:pPr>
    </w:p>
    <w:p w:rsidR="006C0838" w:rsidRPr="00390D08" w:rsidRDefault="006C0838" w:rsidP="006C0838">
      <w:pPr>
        <w:jc w:val="both"/>
      </w:pPr>
      <w:proofErr w:type="gramStart"/>
      <w:r w:rsidRPr="00390D08">
        <w:t>Трошкове припреме и подношења понуде сноси искључиво понуђач и не може тражити од наручиоца накнаду трошкова.</w:t>
      </w:r>
      <w:proofErr w:type="gramEnd"/>
    </w:p>
    <w:p w:rsidR="006C0838" w:rsidRPr="00390D08" w:rsidRDefault="006C0838" w:rsidP="006C0838">
      <w:pPr>
        <w:jc w:val="both"/>
        <w:rPr>
          <w:lang w:val="sr-Cyrl-CS"/>
        </w:rPr>
      </w:pPr>
      <w:r w:rsidRPr="00390D0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Pr>
          <w:lang w:val="sr-Cyrl-CS"/>
        </w:rPr>
        <w:t>а</w:t>
      </w:r>
      <w:r w:rsidRPr="00390D08">
        <w:t>ва обезбеђења, под условом да је понуђач тражио накнаду тих трошкова у својој понуди.</w:t>
      </w:r>
    </w:p>
    <w:p w:rsidR="006C0838" w:rsidRPr="00390D08" w:rsidRDefault="006C0838" w:rsidP="006C0838">
      <w:pPr>
        <w:spacing w:after="120"/>
        <w:ind w:firstLine="426"/>
        <w:jc w:val="both"/>
        <w:rPr>
          <w:b/>
          <w:bCs/>
          <w:i/>
        </w:rPr>
      </w:pPr>
    </w:p>
    <w:p w:rsidR="006C0838" w:rsidRPr="00390D08" w:rsidRDefault="006C0838" w:rsidP="006C0838">
      <w:pPr>
        <w:spacing w:after="120"/>
        <w:jc w:val="both"/>
        <w:rPr>
          <w:bCs/>
        </w:rPr>
      </w:pPr>
      <w:r w:rsidRPr="00390D08">
        <w:rPr>
          <w:b/>
          <w:bCs/>
          <w:i/>
        </w:rPr>
        <w:t>Напомена</w:t>
      </w:r>
      <w:r w:rsidRPr="00390D08">
        <w:rPr>
          <w:b/>
          <w:bCs/>
          <w:i/>
          <w:color w:val="auto"/>
        </w:rPr>
        <w:t xml:space="preserve">: </w:t>
      </w:r>
      <w:r w:rsidRPr="00390D08">
        <w:rPr>
          <w:bCs/>
          <w:i/>
          <w:color w:val="auto"/>
        </w:rPr>
        <w:t>достављање овог обрасца није обавезно</w:t>
      </w:r>
    </w:p>
    <w:p w:rsidR="006C0838" w:rsidRPr="00390D08" w:rsidRDefault="006C0838" w:rsidP="006C0838">
      <w:pPr>
        <w:spacing w:after="120"/>
        <w:ind w:firstLine="425"/>
        <w:jc w:val="both"/>
        <w:rPr>
          <w:bCs/>
        </w:rPr>
      </w:pPr>
    </w:p>
    <w:tbl>
      <w:tblPr>
        <w:tblW w:w="0" w:type="auto"/>
        <w:tblLayout w:type="fixed"/>
        <w:tblLook w:val="0000"/>
      </w:tblPr>
      <w:tblGrid>
        <w:gridCol w:w="3080"/>
        <w:gridCol w:w="3068"/>
        <w:gridCol w:w="3094"/>
      </w:tblGrid>
      <w:tr w:rsidR="006C0838" w:rsidRPr="00390D08" w:rsidTr="005B7B19">
        <w:tc>
          <w:tcPr>
            <w:tcW w:w="3080" w:type="dxa"/>
            <w:shd w:val="clear" w:color="auto" w:fill="auto"/>
            <w:vAlign w:val="center"/>
          </w:tcPr>
          <w:p w:rsidR="006C0838" w:rsidRPr="00390D08" w:rsidRDefault="006C0838" w:rsidP="005B7B19">
            <w:pPr>
              <w:pStyle w:val="BodyText2"/>
              <w:spacing w:line="100" w:lineRule="atLeast"/>
              <w:jc w:val="center"/>
            </w:pPr>
            <w:r w:rsidRPr="00390D08">
              <w:t>Датум:</w:t>
            </w:r>
          </w:p>
        </w:tc>
        <w:tc>
          <w:tcPr>
            <w:tcW w:w="3068" w:type="dxa"/>
            <w:shd w:val="clear" w:color="auto" w:fill="auto"/>
            <w:vAlign w:val="center"/>
          </w:tcPr>
          <w:p w:rsidR="006C0838" w:rsidRPr="00390D08" w:rsidRDefault="006C0838" w:rsidP="005B7B19">
            <w:pPr>
              <w:pStyle w:val="BodyText2"/>
              <w:spacing w:line="100" w:lineRule="atLeast"/>
              <w:jc w:val="center"/>
            </w:pPr>
            <w:r w:rsidRPr="00390D08">
              <w:t>М.П.</w:t>
            </w:r>
          </w:p>
        </w:tc>
        <w:tc>
          <w:tcPr>
            <w:tcW w:w="3094" w:type="dxa"/>
            <w:shd w:val="clear" w:color="auto" w:fill="auto"/>
            <w:vAlign w:val="center"/>
          </w:tcPr>
          <w:p w:rsidR="006C0838" w:rsidRPr="00390D08" w:rsidRDefault="006C0838" w:rsidP="005B7B19">
            <w:pPr>
              <w:pStyle w:val="BodyText2"/>
              <w:spacing w:line="100" w:lineRule="atLeast"/>
              <w:jc w:val="center"/>
            </w:pPr>
            <w:r w:rsidRPr="00390D08">
              <w:t>Потпис понуђача</w:t>
            </w:r>
          </w:p>
        </w:tc>
      </w:tr>
      <w:tr w:rsidR="006C0838" w:rsidRPr="00390D08" w:rsidTr="005B7B19">
        <w:tc>
          <w:tcPr>
            <w:tcW w:w="3080" w:type="dxa"/>
            <w:tcBorders>
              <w:bottom w:val="single" w:sz="4" w:space="0" w:color="000000"/>
            </w:tcBorders>
            <w:shd w:val="clear" w:color="auto" w:fill="auto"/>
          </w:tcPr>
          <w:p w:rsidR="006C0838" w:rsidRPr="00390D08" w:rsidRDefault="006C0838" w:rsidP="005B7B19">
            <w:pPr>
              <w:pStyle w:val="BodyText2"/>
              <w:snapToGrid w:val="0"/>
              <w:spacing w:line="100" w:lineRule="atLeast"/>
              <w:jc w:val="both"/>
            </w:pPr>
          </w:p>
        </w:tc>
        <w:tc>
          <w:tcPr>
            <w:tcW w:w="3068" w:type="dxa"/>
            <w:shd w:val="clear" w:color="auto" w:fill="auto"/>
          </w:tcPr>
          <w:p w:rsidR="006C0838" w:rsidRPr="00390D08" w:rsidRDefault="006C0838" w:rsidP="005B7B19">
            <w:pPr>
              <w:pStyle w:val="BodyText2"/>
              <w:snapToGrid w:val="0"/>
              <w:spacing w:line="100" w:lineRule="atLeast"/>
              <w:jc w:val="both"/>
            </w:pPr>
          </w:p>
        </w:tc>
        <w:tc>
          <w:tcPr>
            <w:tcW w:w="3094" w:type="dxa"/>
            <w:tcBorders>
              <w:bottom w:val="single" w:sz="4" w:space="0" w:color="000000"/>
            </w:tcBorders>
            <w:shd w:val="clear" w:color="auto" w:fill="auto"/>
          </w:tcPr>
          <w:p w:rsidR="006C0838" w:rsidRPr="00390D08" w:rsidRDefault="006C0838" w:rsidP="005B7B19">
            <w:pPr>
              <w:pStyle w:val="BodyText2"/>
              <w:snapToGrid w:val="0"/>
              <w:spacing w:line="100" w:lineRule="atLeast"/>
              <w:jc w:val="both"/>
            </w:pPr>
          </w:p>
        </w:tc>
      </w:tr>
    </w:tbl>
    <w:p w:rsidR="006C0838" w:rsidRPr="00390D08" w:rsidRDefault="006C0838" w:rsidP="006C0838"/>
    <w:p w:rsidR="006C0838" w:rsidRPr="00390D08" w:rsidRDefault="006C0838" w:rsidP="006C0838">
      <w:pPr>
        <w:rPr>
          <w:b/>
          <w:bCs/>
          <w:i/>
          <w:iCs/>
        </w:rPr>
      </w:pPr>
    </w:p>
    <w:p w:rsidR="006C0838" w:rsidRPr="00390D08" w:rsidRDefault="006C0838" w:rsidP="006C0838">
      <w:pPr>
        <w:rPr>
          <w:b/>
          <w:bCs/>
          <w:i/>
          <w:iCs/>
        </w:rPr>
      </w:pPr>
    </w:p>
    <w:p w:rsidR="006C0838" w:rsidRPr="00390D08" w:rsidRDefault="006C0838" w:rsidP="006C0838">
      <w:pPr>
        <w:rPr>
          <w:b/>
          <w:bCs/>
          <w:i/>
          <w:iCs/>
        </w:rPr>
      </w:pPr>
    </w:p>
    <w:p w:rsidR="006C0838" w:rsidRDefault="006C0838" w:rsidP="006C0838">
      <w:pPr>
        <w:rPr>
          <w:b/>
          <w:bCs/>
          <w:i/>
          <w:iCs/>
        </w:rPr>
      </w:pPr>
    </w:p>
    <w:p w:rsidR="00D00A0A" w:rsidRPr="00D00A0A" w:rsidRDefault="00D00A0A" w:rsidP="006C0838">
      <w:pPr>
        <w:rPr>
          <w:b/>
          <w:bCs/>
          <w:i/>
          <w:iCs/>
        </w:rPr>
      </w:pPr>
    </w:p>
    <w:p w:rsidR="006C0838" w:rsidRPr="00390D08" w:rsidRDefault="006C0838" w:rsidP="006C0838">
      <w:pPr>
        <w:rPr>
          <w:b/>
          <w:bCs/>
          <w:i/>
          <w:iCs/>
        </w:rPr>
      </w:pPr>
    </w:p>
    <w:p w:rsidR="006C0838" w:rsidRPr="00390D08" w:rsidRDefault="006C0838" w:rsidP="006C0838">
      <w:pPr>
        <w:rPr>
          <w:b/>
          <w:bCs/>
          <w:i/>
          <w:iCs/>
        </w:rPr>
      </w:pPr>
    </w:p>
    <w:p w:rsidR="006C0838" w:rsidRPr="00390D08" w:rsidRDefault="006C0838" w:rsidP="006C0838">
      <w:pPr>
        <w:rPr>
          <w:b/>
          <w:bCs/>
          <w:i/>
          <w:iCs/>
        </w:rPr>
      </w:pPr>
    </w:p>
    <w:p w:rsidR="006C0838" w:rsidRPr="00390D08" w:rsidRDefault="006C0838" w:rsidP="006C0838">
      <w:pPr>
        <w:rPr>
          <w:b/>
          <w:bCs/>
          <w:i/>
          <w:iCs/>
        </w:rPr>
      </w:pPr>
    </w:p>
    <w:p w:rsidR="006C0838" w:rsidRPr="00390D08" w:rsidRDefault="006C0838" w:rsidP="006C0838">
      <w:pPr>
        <w:rPr>
          <w:b/>
          <w:bCs/>
          <w:i/>
          <w:iCs/>
        </w:rPr>
      </w:pPr>
    </w:p>
    <w:p w:rsidR="006C0838" w:rsidRPr="00390D08" w:rsidRDefault="006C0838" w:rsidP="006C0838">
      <w:pPr>
        <w:rPr>
          <w:b/>
          <w:bCs/>
          <w:i/>
          <w:iCs/>
        </w:rPr>
      </w:pPr>
    </w:p>
    <w:p w:rsidR="006C0838" w:rsidRPr="00390D08" w:rsidRDefault="006C0838" w:rsidP="006C0838">
      <w:pPr>
        <w:rPr>
          <w:b/>
          <w:bCs/>
          <w:i/>
          <w:iCs/>
        </w:rPr>
      </w:pPr>
    </w:p>
    <w:p w:rsidR="006C0838" w:rsidRDefault="006C0838" w:rsidP="006C0838">
      <w:pPr>
        <w:rPr>
          <w:b/>
          <w:bCs/>
          <w:i/>
          <w:iCs/>
        </w:rPr>
      </w:pPr>
    </w:p>
    <w:p w:rsidR="006C0838" w:rsidRDefault="006C0838" w:rsidP="006C0838">
      <w:pPr>
        <w:rPr>
          <w:b/>
          <w:bCs/>
          <w:i/>
          <w:iCs/>
        </w:rPr>
      </w:pPr>
    </w:p>
    <w:p w:rsidR="006C0838" w:rsidRDefault="006C0838" w:rsidP="006C0838">
      <w:pPr>
        <w:rPr>
          <w:b/>
          <w:bCs/>
          <w:i/>
          <w:iCs/>
        </w:rPr>
      </w:pPr>
    </w:p>
    <w:p w:rsidR="006C0838" w:rsidRDefault="006C0838" w:rsidP="006C0838">
      <w:pPr>
        <w:rPr>
          <w:b/>
          <w:bCs/>
          <w:i/>
          <w:iCs/>
        </w:rPr>
      </w:pPr>
    </w:p>
    <w:p w:rsidR="006C0838" w:rsidRDefault="006C0838" w:rsidP="006C0838">
      <w:pPr>
        <w:rPr>
          <w:b/>
          <w:bCs/>
          <w:i/>
          <w:iCs/>
        </w:rPr>
      </w:pPr>
    </w:p>
    <w:p w:rsidR="006C0838" w:rsidRPr="00A70F9F" w:rsidRDefault="006C0838" w:rsidP="006C0838">
      <w:pPr>
        <w:rPr>
          <w:b/>
          <w:bCs/>
          <w:i/>
          <w:iCs/>
          <w:lang w:val="sr-Cyrl-CS"/>
        </w:rPr>
      </w:pPr>
    </w:p>
    <w:p w:rsidR="006C0838" w:rsidRPr="00A341C4" w:rsidRDefault="006C0838" w:rsidP="006C0838">
      <w:pPr>
        <w:shd w:val="clear" w:color="auto" w:fill="C6D9F1"/>
        <w:jc w:val="center"/>
        <w:rPr>
          <w:bCs/>
        </w:rPr>
      </w:pPr>
      <w:r w:rsidRPr="00390D08">
        <w:rPr>
          <w:b/>
          <w:bCs/>
          <w:i/>
          <w:iCs/>
        </w:rPr>
        <w:t>X</w:t>
      </w:r>
      <w:r w:rsidR="00590CDD">
        <w:rPr>
          <w:b/>
          <w:bCs/>
          <w:i/>
          <w:iCs/>
        </w:rPr>
        <w:t>VI</w:t>
      </w:r>
      <w:r w:rsidR="002B31CC">
        <w:rPr>
          <w:b/>
          <w:bCs/>
          <w:i/>
          <w:iCs/>
        </w:rPr>
        <w:t xml:space="preserve"> </w:t>
      </w:r>
      <w:r w:rsidRPr="00390D08">
        <w:rPr>
          <w:b/>
          <w:bCs/>
          <w:i/>
          <w:iCs/>
        </w:rPr>
        <w:t xml:space="preserve">ОБРАЗАЦ </w:t>
      </w:r>
      <w:r>
        <w:rPr>
          <w:b/>
          <w:bCs/>
          <w:i/>
          <w:iCs/>
        </w:rPr>
        <w:t>И</w:t>
      </w:r>
      <w:r w:rsidRPr="00390D08">
        <w:rPr>
          <w:b/>
          <w:bCs/>
          <w:i/>
          <w:iCs/>
        </w:rPr>
        <w:t>ЗЈАВЕ О НЕЗАВ</w:t>
      </w:r>
      <w:r>
        <w:rPr>
          <w:b/>
          <w:bCs/>
          <w:i/>
          <w:iCs/>
        </w:rPr>
        <w:t>И</w:t>
      </w:r>
      <w:r w:rsidRPr="00390D08">
        <w:rPr>
          <w:b/>
          <w:bCs/>
          <w:i/>
          <w:iCs/>
        </w:rPr>
        <w:t>СНОЈ ПОНУД</w:t>
      </w:r>
      <w:r>
        <w:rPr>
          <w:b/>
          <w:bCs/>
          <w:i/>
          <w:iCs/>
        </w:rPr>
        <w:t>И</w:t>
      </w:r>
    </w:p>
    <w:p w:rsidR="006C0838" w:rsidRPr="00390D08" w:rsidRDefault="006C0838" w:rsidP="006C0838">
      <w:pPr>
        <w:pStyle w:val="BodyText3"/>
        <w:spacing w:after="0"/>
        <w:jc w:val="center"/>
        <w:rPr>
          <w:bCs/>
          <w:sz w:val="24"/>
          <w:szCs w:val="24"/>
        </w:rPr>
      </w:pPr>
    </w:p>
    <w:p w:rsidR="006C0838" w:rsidRPr="00390D08" w:rsidRDefault="006C0838" w:rsidP="006C0838">
      <w:pPr>
        <w:pStyle w:val="BodyText3"/>
        <w:spacing w:after="0"/>
        <w:jc w:val="center"/>
        <w:rPr>
          <w:bCs/>
          <w:sz w:val="24"/>
          <w:szCs w:val="24"/>
        </w:rPr>
      </w:pPr>
    </w:p>
    <w:p w:rsidR="006C0838" w:rsidRPr="00390D08" w:rsidRDefault="006C0838" w:rsidP="006C0838">
      <w:pPr>
        <w:pStyle w:val="BodyText3"/>
        <w:spacing w:after="0"/>
        <w:jc w:val="both"/>
        <w:rPr>
          <w:sz w:val="24"/>
          <w:szCs w:val="24"/>
        </w:rPr>
      </w:pPr>
      <w:proofErr w:type="gramStart"/>
      <w:r w:rsidRPr="00390D08">
        <w:rPr>
          <w:sz w:val="24"/>
          <w:szCs w:val="24"/>
        </w:rPr>
        <w:t>У складу са чланом 26.</w:t>
      </w:r>
      <w:proofErr w:type="gramEnd"/>
      <w:r w:rsidRPr="00390D08">
        <w:rPr>
          <w:sz w:val="24"/>
          <w:szCs w:val="24"/>
        </w:rPr>
        <w:t xml:space="preserve"> Закона, ________________________________________, </w:t>
      </w:r>
    </w:p>
    <w:p w:rsidR="006C0838" w:rsidRPr="00390D08" w:rsidRDefault="006C0838" w:rsidP="006C0838">
      <w:pPr>
        <w:pStyle w:val="BodyText3"/>
        <w:spacing w:after="0"/>
        <w:jc w:val="both"/>
        <w:rPr>
          <w:sz w:val="24"/>
          <w:szCs w:val="24"/>
        </w:rPr>
      </w:pPr>
      <w:r w:rsidRPr="00390D08">
        <w:rPr>
          <w:sz w:val="24"/>
          <w:szCs w:val="24"/>
        </w:rPr>
        <w:t xml:space="preserve">                                                                            (Назив понуђача)</w:t>
      </w:r>
    </w:p>
    <w:p w:rsidR="006C0838" w:rsidRPr="00390D08" w:rsidRDefault="006C0838" w:rsidP="006C0838">
      <w:pPr>
        <w:pStyle w:val="BodyText3"/>
        <w:spacing w:after="0"/>
        <w:jc w:val="both"/>
        <w:rPr>
          <w:w w:val="200"/>
          <w:sz w:val="24"/>
          <w:szCs w:val="24"/>
        </w:rPr>
      </w:pPr>
      <w:proofErr w:type="gramStart"/>
      <w:r w:rsidRPr="00390D08">
        <w:rPr>
          <w:sz w:val="24"/>
          <w:szCs w:val="24"/>
        </w:rPr>
        <w:t>даје</w:t>
      </w:r>
      <w:proofErr w:type="gramEnd"/>
      <w:r w:rsidRPr="00390D08">
        <w:rPr>
          <w:sz w:val="24"/>
          <w:szCs w:val="24"/>
        </w:rPr>
        <w:t xml:space="preserve">: </w:t>
      </w:r>
    </w:p>
    <w:p w:rsidR="006C0838" w:rsidRPr="00390D08" w:rsidRDefault="006C0838" w:rsidP="006C0838">
      <w:pPr>
        <w:pStyle w:val="BodyText3"/>
        <w:spacing w:before="360" w:after="360"/>
        <w:ind w:firstLine="227"/>
        <w:jc w:val="both"/>
        <w:rPr>
          <w:w w:val="200"/>
          <w:sz w:val="24"/>
          <w:szCs w:val="24"/>
        </w:rPr>
      </w:pPr>
    </w:p>
    <w:p w:rsidR="006C0838" w:rsidRPr="00390D08" w:rsidRDefault="006C0838" w:rsidP="006C0838">
      <w:pPr>
        <w:pStyle w:val="BodyText3"/>
        <w:spacing w:before="360" w:after="360"/>
        <w:ind w:firstLine="227"/>
        <w:jc w:val="center"/>
        <w:rPr>
          <w:b/>
          <w:bCs/>
          <w:sz w:val="24"/>
          <w:szCs w:val="24"/>
          <w:lang w:val="sr-Cyrl-CS"/>
        </w:rPr>
      </w:pPr>
      <w:r>
        <w:rPr>
          <w:b/>
          <w:bCs/>
          <w:sz w:val="24"/>
          <w:szCs w:val="24"/>
          <w:lang w:val="sr-Cyrl-CS"/>
        </w:rPr>
        <w:t>И</w:t>
      </w:r>
      <w:r w:rsidRPr="00390D08">
        <w:rPr>
          <w:b/>
          <w:bCs/>
          <w:sz w:val="24"/>
          <w:szCs w:val="24"/>
          <w:lang w:val="sr-Cyrl-CS"/>
        </w:rPr>
        <w:t xml:space="preserve">ЗЈАВУ </w:t>
      </w:r>
    </w:p>
    <w:p w:rsidR="006C0838" w:rsidRPr="00390D08" w:rsidRDefault="006C0838" w:rsidP="006C0838">
      <w:pPr>
        <w:pStyle w:val="BodyText3"/>
        <w:spacing w:before="360" w:after="360"/>
        <w:ind w:firstLine="227"/>
        <w:jc w:val="center"/>
        <w:rPr>
          <w:bCs/>
          <w:sz w:val="24"/>
          <w:szCs w:val="24"/>
        </w:rPr>
      </w:pPr>
      <w:r w:rsidRPr="00390D08">
        <w:rPr>
          <w:b/>
          <w:bCs/>
          <w:sz w:val="24"/>
          <w:szCs w:val="24"/>
          <w:lang w:val="sr-Cyrl-CS"/>
        </w:rPr>
        <w:t>О НЕЗАВ</w:t>
      </w:r>
      <w:r>
        <w:rPr>
          <w:b/>
          <w:bCs/>
          <w:sz w:val="24"/>
          <w:szCs w:val="24"/>
          <w:lang w:val="sr-Cyrl-CS"/>
        </w:rPr>
        <w:t>И</w:t>
      </w:r>
      <w:r w:rsidRPr="00390D08">
        <w:rPr>
          <w:b/>
          <w:bCs/>
          <w:sz w:val="24"/>
          <w:szCs w:val="24"/>
          <w:lang w:val="sr-Cyrl-CS"/>
        </w:rPr>
        <w:t>СНОЈ</w:t>
      </w:r>
      <w:r w:rsidRPr="00390D08">
        <w:rPr>
          <w:b/>
          <w:bCs/>
          <w:sz w:val="24"/>
          <w:szCs w:val="24"/>
        </w:rPr>
        <w:t xml:space="preserve"> ПОНУД</w:t>
      </w:r>
      <w:r>
        <w:rPr>
          <w:b/>
          <w:bCs/>
          <w:sz w:val="24"/>
          <w:szCs w:val="24"/>
        </w:rPr>
        <w:t>И</w:t>
      </w:r>
    </w:p>
    <w:p w:rsidR="006C0838" w:rsidRPr="00390D08" w:rsidRDefault="006C0838" w:rsidP="006C0838">
      <w:pPr>
        <w:pStyle w:val="BodyText3"/>
        <w:spacing w:after="0"/>
        <w:jc w:val="both"/>
        <w:rPr>
          <w:bCs/>
          <w:sz w:val="24"/>
          <w:szCs w:val="24"/>
        </w:rPr>
      </w:pPr>
    </w:p>
    <w:p w:rsidR="006C0838" w:rsidRPr="00390D08" w:rsidRDefault="006C0838" w:rsidP="006C0838">
      <w:pPr>
        <w:pStyle w:val="BodyText3"/>
        <w:spacing w:after="0"/>
        <w:jc w:val="both"/>
        <w:rPr>
          <w:bCs/>
          <w:sz w:val="24"/>
          <w:szCs w:val="24"/>
        </w:rPr>
      </w:pPr>
    </w:p>
    <w:p w:rsidR="006C0838" w:rsidRPr="00390D08" w:rsidRDefault="006C0838" w:rsidP="006C0838">
      <w:pPr>
        <w:jc w:val="both"/>
      </w:pPr>
      <w:r w:rsidRPr="00390D08">
        <w:tab/>
      </w:r>
      <w:r w:rsidRPr="00390D08">
        <w:tab/>
      </w:r>
      <w:r w:rsidRPr="00390D08">
        <w:tab/>
      </w:r>
      <w:r w:rsidRPr="00390D08">
        <w:rPr>
          <w:bCs/>
        </w:rPr>
        <w:t xml:space="preserve"> </w:t>
      </w:r>
    </w:p>
    <w:p w:rsidR="006C0838" w:rsidRPr="00390D08" w:rsidRDefault="006C0838" w:rsidP="006C0838">
      <w:pPr>
        <w:rPr>
          <w:bCs/>
        </w:rPr>
      </w:pPr>
      <w:r w:rsidRPr="00390D08">
        <w:t>Под пуном материјалном и кривичном одговорношћу п</w:t>
      </w:r>
      <w:r w:rsidRPr="00390D08">
        <w:rPr>
          <w:bCs/>
        </w:rPr>
        <w:t xml:space="preserve">отврђујем да сам понуду у </w:t>
      </w:r>
      <w:r w:rsidRPr="00390D08">
        <w:rPr>
          <w:bCs/>
          <w:lang w:val="sr-Cyrl-CS"/>
        </w:rPr>
        <w:t>поступку</w:t>
      </w:r>
      <w:r w:rsidRPr="00390D08">
        <w:rPr>
          <w:bCs/>
        </w:rPr>
        <w:t xml:space="preserve"> јавне набавке</w:t>
      </w:r>
      <w:r>
        <w:rPr>
          <w:lang w:val="sr-Cyrl-CS"/>
        </w:rPr>
        <w:t xml:space="preserve"> услуга организације и реализације екскурзија </w:t>
      </w:r>
      <w:r w:rsidR="008E2979">
        <w:rPr>
          <w:lang w:val="sr-Cyrl-CS"/>
        </w:rPr>
        <w:t xml:space="preserve">и наставе  у природи </w:t>
      </w:r>
      <w:r>
        <w:rPr>
          <w:lang w:val="sr-Cyrl-CS"/>
        </w:rPr>
        <w:t xml:space="preserve">за ученике Основне школе </w:t>
      </w:r>
      <w:r w:rsidRPr="00D00A0A">
        <w:rPr>
          <w:color w:val="FF0000"/>
          <w:lang w:val="sr-Cyrl-CS"/>
        </w:rPr>
        <w:t>„</w:t>
      </w:r>
      <w:r w:rsidR="00D00A0A" w:rsidRPr="00D00A0A">
        <w:rPr>
          <w:color w:val="FF0000"/>
          <w:lang w:val="sr-Cyrl-CS"/>
        </w:rPr>
        <w:t>Таковски устанак</w:t>
      </w:r>
      <w:r w:rsidRPr="00D00A0A">
        <w:rPr>
          <w:color w:val="FF0000"/>
          <w:lang w:val="sr-Cyrl-CS"/>
        </w:rPr>
        <w:t>“</w:t>
      </w:r>
      <w:r w:rsidR="00D00A0A" w:rsidRPr="00D00A0A">
        <w:rPr>
          <w:color w:val="FF0000"/>
          <w:lang w:val="sr-Cyrl-CS"/>
        </w:rPr>
        <w:t xml:space="preserve"> Таково</w:t>
      </w:r>
      <w:r>
        <w:rPr>
          <w:lang w:val="sr-Cyrl-CS"/>
        </w:rPr>
        <w:t>,</w:t>
      </w:r>
      <w:r w:rsidRPr="00390D08">
        <w:t xml:space="preserve"> бр</w:t>
      </w:r>
      <w:r w:rsidR="002C0316">
        <w:rPr>
          <w:lang w:val="sr-Cyrl-CS"/>
        </w:rPr>
        <w:t xml:space="preserve">ој јавне набавке </w:t>
      </w:r>
      <w:r w:rsidR="00D00A0A" w:rsidRPr="00D00A0A">
        <w:rPr>
          <w:color w:val="FF0000"/>
          <w:lang w:val="sr-Cyrl-CS"/>
        </w:rPr>
        <w:t>1.2.1</w:t>
      </w:r>
      <w:r w:rsidR="00B753DB" w:rsidRPr="00D00A0A">
        <w:rPr>
          <w:color w:val="FF0000"/>
          <w:lang w:val="sr-Cyrl-CS"/>
        </w:rPr>
        <w:t>/</w:t>
      </w:r>
      <w:r w:rsidR="00D00A0A" w:rsidRPr="00D00A0A">
        <w:rPr>
          <w:color w:val="FF0000"/>
          <w:lang w:val="sr-Cyrl-CS"/>
        </w:rPr>
        <w:t>20</w:t>
      </w:r>
      <w:r w:rsidR="00B753DB" w:rsidRPr="00D00A0A">
        <w:rPr>
          <w:color w:val="FF0000"/>
          <w:lang w:val="sr-Cyrl-CS"/>
        </w:rPr>
        <w:t>18</w:t>
      </w:r>
      <w:bookmarkStart w:id="0" w:name="_GoBack"/>
      <w:bookmarkEnd w:id="0"/>
      <w:r w:rsidRPr="00390D08">
        <w:t xml:space="preserve">, </w:t>
      </w:r>
      <w:r w:rsidRPr="00390D08">
        <w:rPr>
          <w:bCs/>
        </w:rPr>
        <w:t>поднео независно, без договора са другим понуђачима или заинтересованим лицима.</w:t>
      </w:r>
    </w:p>
    <w:p w:rsidR="006C0838" w:rsidRPr="00390D08" w:rsidRDefault="006C0838" w:rsidP="006C0838">
      <w:pPr>
        <w:jc w:val="both"/>
        <w:rPr>
          <w:bCs/>
        </w:rPr>
      </w:pPr>
    </w:p>
    <w:p w:rsidR="006C0838" w:rsidRPr="00390D08" w:rsidRDefault="006C0838" w:rsidP="006C0838">
      <w:pPr>
        <w:jc w:val="both"/>
        <w:rPr>
          <w:bCs/>
        </w:rPr>
      </w:pPr>
    </w:p>
    <w:p w:rsidR="006C0838" w:rsidRPr="00390D08" w:rsidRDefault="006C0838" w:rsidP="006C0838">
      <w:pPr>
        <w:pStyle w:val="BodyText3"/>
        <w:spacing w:after="0"/>
        <w:ind w:firstLine="227"/>
        <w:jc w:val="both"/>
        <w:rPr>
          <w:sz w:val="24"/>
          <w:szCs w:val="24"/>
        </w:rPr>
      </w:pPr>
    </w:p>
    <w:tbl>
      <w:tblPr>
        <w:tblW w:w="0" w:type="auto"/>
        <w:tblLayout w:type="fixed"/>
        <w:tblLook w:val="0000"/>
      </w:tblPr>
      <w:tblGrid>
        <w:gridCol w:w="3080"/>
        <w:gridCol w:w="3065"/>
        <w:gridCol w:w="3097"/>
      </w:tblGrid>
      <w:tr w:rsidR="006C0838" w:rsidRPr="00390D08" w:rsidTr="005B7B19">
        <w:tc>
          <w:tcPr>
            <w:tcW w:w="3080" w:type="dxa"/>
            <w:shd w:val="clear" w:color="auto" w:fill="auto"/>
            <w:vAlign w:val="center"/>
          </w:tcPr>
          <w:p w:rsidR="006C0838" w:rsidRPr="00390D08" w:rsidRDefault="006C0838" w:rsidP="005B7B19">
            <w:pPr>
              <w:pStyle w:val="BodyText2"/>
              <w:spacing w:line="100" w:lineRule="atLeast"/>
              <w:jc w:val="center"/>
            </w:pPr>
            <w:r w:rsidRPr="00390D08">
              <w:t>Датум:</w:t>
            </w:r>
          </w:p>
        </w:tc>
        <w:tc>
          <w:tcPr>
            <w:tcW w:w="3065" w:type="dxa"/>
            <w:shd w:val="clear" w:color="auto" w:fill="auto"/>
            <w:vAlign w:val="center"/>
          </w:tcPr>
          <w:p w:rsidR="006C0838" w:rsidRPr="00390D08" w:rsidRDefault="006C0838" w:rsidP="005B7B19">
            <w:pPr>
              <w:pStyle w:val="BodyText2"/>
              <w:spacing w:line="100" w:lineRule="atLeast"/>
              <w:jc w:val="center"/>
            </w:pPr>
            <w:r w:rsidRPr="00390D08">
              <w:t>М.П.</w:t>
            </w:r>
          </w:p>
        </w:tc>
        <w:tc>
          <w:tcPr>
            <w:tcW w:w="3097" w:type="dxa"/>
            <w:shd w:val="clear" w:color="auto" w:fill="auto"/>
            <w:vAlign w:val="center"/>
          </w:tcPr>
          <w:p w:rsidR="006C0838" w:rsidRPr="00390D08" w:rsidRDefault="006C0838" w:rsidP="005B7B19">
            <w:pPr>
              <w:pStyle w:val="BodyText2"/>
              <w:spacing w:line="100" w:lineRule="atLeast"/>
              <w:jc w:val="center"/>
            </w:pPr>
            <w:r w:rsidRPr="00390D08">
              <w:t>Потпис понуђача</w:t>
            </w:r>
          </w:p>
        </w:tc>
      </w:tr>
      <w:tr w:rsidR="006C0838" w:rsidRPr="00390D08" w:rsidTr="005B7B19">
        <w:tc>
          <w:tcPr>
            <w:tcW w:w="3080" w:type="dxa"/>
            <w:tcBorders>
              <w:bottom w:val="single" w:sz="4" w:space="0" w:color="000000"/>
            </w:tcBorders>
            <w:shd w:val="clear" w:color="auto" w:fill="auto"/>
          </w:tcPr>
          <w:p w:rsidR="006C0838" w:rsidRPr="00390D08" w:rsidRDefault="006C0838" w:rsidP="005B7B19">
            <w:pPr>
              <w:pStyle w:val="BodyText2"/>
              <w:snapToGrid w:val="0"/>
              <w:spacing w:line="100" w:lineRule="atLeast"/>
              <w:jc w:val="both"/>
            </w:pPr>
          </w:p>
        </w:tc>
        <w:tc>
          <w:tcPr>
            <w:tcW w:w="3065" w:type="dxa"/>
            <w:shd w:val="clear" w:color="auto" w:fill="auto"/>
          </w:tcPr>
          <w:p w:rsidR="006C0838" w:rsidRPr="00390D08" w:rsidRDefault="006C0838" w:rsidP="005B7B19">
            <w:pPr>
              <w:pStyle w:val="BodyText2"/>
              <w:snapToGrid w:val="0"/>
              <w:spacing w:line="100" w:lineRule="atLeast"/>
              <w:jc w:val="both"/>
            </w:pPr>
          </w:p>
        </w:tc>
        <w:tc>
          <w:tcPr>
            <w:tcW w:w="3097" w:type="dxa"/>
            <w:tcBorders>
              <w:bottom w:val="single" w:sz="4" w:space="0" w:color="000000"/>
            </w:tcBorders>
            <w:shd w:val="clear" w:color="auto" w:fill="auto"/>
          </w:tcPr>
          <w:p w:rsidR="006C0838" w:rsidRPr="00390D08" w:rsidRDefault="006C0838" w:rsidP="005B7B19">
            <w:pPr>
              <w:pStyle w:val="BodyText2"/>
              <w:snapToGrid w:val="0"/>
              <w:spacing w:line="100" w:lineRule="atLeast"/>
              <w:jc w:val="both"/>
            </w:pPr>
          </w:p>
        </w:tc>
      </w:tr>
    </w:tbl>
    <w:p w:rsidR="006C0838" w:rsidRPr="00390D08" w:rsidRDefault="006C0838" w:rsidP="006C0838">
      <w:pPr>
        <w:pStyle w:val="BodyText3"/>
        <w:spacing w:after="0"/>
        <w:ind w:firstLine="227"/>
        <w:jc w:val="both"/>
        <w:rPr>
          <w:sz w:val="24"/>
          <w:szCs w:val="24"/>
        </w:rPr>
      </w:pPr>
    </w:p>
    <w:p w:rsidR="006C0838" w:rsidRPr="00390D08" w:rsidRDefault="006C0838" w:rsidP="006C0838">
      <w:pPr>
        <w:tabs>
          <w:tab w:val="left" w:pos="6028"/>
        </w:tabs>
        <w:autoSpaceDE w:val="0"/>
        <w:spacing w:line="240" w:lineRule="auto"/>
      </w:pPr>
    </w:p>
    <w:p w:rsidR="006C0838" w:rsidRPr="00390D08" w:rsidRDefault="006C0838" w:rsidP="006C0838">
      <w:pPr>
        <w:tabs>
          <w:tab w:val="left" w:pos="6028"/>
        </w:tabs>
        <w:autoSpaceDE w:val="0"/>
        <w:spacing w:line="240" w:lineRule="auto"/>
        <w:jc w:val="both"/>
        <w:rPr>
          <w:bCs/>
          <w:i/>
          <w:iCs/>
          <w:color w:val="auto"/>
        </w:rPr>
      </w:pPr>
      <w:r w:rsidRPr="00390D08">
        <w:rPr>
          <w:b/>
          <w:bCs/>
          <w:i/>
          <w:iCs/>
          <w:color w:val="auto"/>
        </w:rPr>
        <w:t xml:space="preserve">Напомена: </w:t>
      </w:r>
      <w:r w:rsidRPr="00390D08">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w:t>
      </w:r>
      <w:r w:rsidRPr="00390D08">
        <w:rPr>
          <w:bCs/>
          <w:i/>
          <w:iCs/>
          <w:color w:val="auto"/>
        </w:rPr>
        <w:lastRenderedPageBreak/>
        <w:t xml:space="preserve">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90D08">
        <w:rPr>
          <w:bCs/>
          <w:i/>
          <w:iCs/>
          <w:color w:val="auto"/>
        </w:rPr>
        <w:t>Мера забране учешћа у поступку јавне набавке може трајати до две године.</w:t>
      </w:r>
      <w:proofErr w:type="gramEnd"/>
      <w:r w:rsidRPr="00390D08">
        <w:rPr>
          <w:bCs/>
          <w:i/>
          <w:iCs/>
          <w:color w:val="auto"/>
        </w:rPr>
        <w:t xml:space="preserve"> Повреда конкуренције представља негативну референцу, у смислу члана 82. </w:t>
      </w:r>
      <w:proofErr w:type="gramStart"/>
      <w:r w:rsidRPr="00390D08">
        <w:rPr>
          <w:bCs/>
          <w:i/>
          <w:iCs/>
          <w:color w:val="auto"/>
        </w:rPr>
        <w:t>став</w:t>
      </w:r>
      <w:proofErr w:type="gramEnd"/>
      <w:r w:rsidRPr="00390D08">
        <w:rPr>
          <w:bCs/>
          <w:i/>
          <w:iCs/>
          <w:color w:val="auto"/>
        </w:rPr>
        <w:t xml:space="preserve"> 1. </w:t>
      </w:r>
      <w:proofErr w:type="gramStart"/>
      <w:r w:rsidRPr="00390D08">
        <w:rPr>
          <w:bCs/>
          <w:i/>
          <w:iCs/>
          <w:color w:val="auto"/>
        </w:rPr>
        <w:t>тачка</w:t>
      </w:r>
      <w:proofErr w:type="gramEnd"/>
      <w:r w:rsidRPr="00390D08">
        <w:rPr>
          <w:bCs/>
          <w:i/>
          <w:iCs/>
          <w:color w:val="auto"/>
        </w:rPr>
        <w:t xml:space="preserve"> 2</w:t>
      </w:r>
      <w:r w:rsidRPr="00390D08">
        <w:rPr>
          <w:bCs/>
          <w:i/>
          <w:iCs/>
          <w:color w:val="auto"/>
          <w:lang w:val="sr-Cyrl-CS"/>
        </w:rPr>
        <w:t>)</w:t>
      </w:r>
      <w:r w:rsidRPr="00390D08">
        <w:rPr>
          <w:bCs/>
          <w:i/>
          <w:iCs/>
          <w:color w:val="auto"/>
        </w:rPr>
        <w:t xml:space="preserve"> Закона. </w:t>
      </w:r>
    </w:p>
    <w:p w:rsidR="006C0838" w:rsidRPr="00390D08" w:rsidRDefault="006C0838" w:rsidP="006C0838">
      <w:pPr>
        <w:tabs>
          <w:tab w:val="left" w:pos="6028"/>
        </w:tabs>
        <w:autoSpaceDE w:val="0"/>
        <w:spacing w:line="240" w:lineRule="auto"/>
        <w:jc w:val="both"/>
        <w:rPr>
          <w:bCs/>
          <w:i/>
          <w:iCs/>
          <w:color w:val="auto"/>
        </w:rPr>
      </w:pPr>
      <w:r w:rsidRPr="00390D08">
        <w:rPr>
          <w:b/>
          <w:bCs/>
          <w:i/>
          <w:iCs/>
          <w:color w:val="auto"/>
          <w:u w:val="single"/>
        </w:rPr>
        <w:t>Уколико понуду подноси група понуђача,</w:t>
      </w:r>
      <w:r w:rsidRPr="00390D08">
        <w:rPr>
          <w:bCs/>
          <w:i/>
          <w:iCs/>
          <w:color w:val="auto"/>
        </w:rPr>
        <w:t xml:space="preserve"> </w:t>
      </w:r>
      <w:r>
        <w:rPr>
          <w:bCs/>
          <w:i/>
          <w:iCs/>
          <w:color w:val="auto"/>
        </w:rPr>
        <w:t>И</w:t>
      </w:r>
      <w:r w:rsidRPr="00390D08">
        <w:rPr>
          <w:bCs/>
          <w:i/>
          <w:iCs/>
          <w:color w:val="auto"/>
        </w:rPr>
        <w:t>зјава мора бити потписана од стране овлашћеног лица сваког понуђача из групе понуђача и оверена печатом.</w:t>
      </w:r>
    </w:p>
    <w:p w:rsidR="006C0838" w:rsidRDefault="006C0838" w:rsidP="006C0838">
      <w:pPr>
        <w:tabs>
          <w:tab w:val="left" w:pos="6028"/>
        </w:tabs>
        <w:autoSpaceDE w:val="0"/>
        <w:spacing w:line="240" w:lineRule="auto"/>
        <w:jc w:val="both"/>
        <w:rPr>
          <w:bCs/>
          <w:i/>
          <w:iCs/>
          <w:color w:val="auto"/>
        </w:rPr>
      </w:pPr>
    </w:p>
    <w:p w:rsidR="006C0838" w:rsidRDefault="006C0838" w:rsidP="006C0838">
      <w:pPr>
        <w:tabs>
          <w:tab w:val="left" w:pos="6028"/>
        </w:tabs>
        <w:autoSpaceDE w:val="0"/>
        <w:spacing w:line="240" w:lineRule="auto"/>
        <w:jc w:val="both"/>
        <w:rPr>
          <w:bCs/>
          <w:i/>
          <w:iCs/>
          <w:color w:val="auto"/>
        </w:rPr>
      </w:pPr>
    </w:p>
    <w:p w:rsidR="006C0838" w:rsidRDefault="006C0838" w:rsidP="006C0838">
      <w:pPr>
        <w:tabs>
          <w:tab w:val="left" w:pos="6028"/>
        </w:tabs>
        <w:autoSpaceDE w:val="0"/>
        <w:spacing w:line="240" w:lineRule="auto"/>
        <w:jc w:val="both"/>
        <w:rPr>
          <w:bCs/>
          <w:i/>
          <w:iCs/>
          <w:color w:val="auto"/>
        </w:rPr>
      </w:pPr>
    </w:p>
    <w:p w:rsidR="006C0838" w:rsidRDefault="006C0838" w:rsidP="006C0838">
      <w:pPr>
        <w:tabs>
          <w:tab w:val="left" w:pos="6028"/>
        </w:tabs>
        <w:autoSpaceDE w:val="0"/>
        <w:spacing w:line="240" w:lineRule="auto"/>
        <w:jc w:val="both"/>
        <w:rPr>
          <w:bCs/>
          <w:i/>
          <w:iCs/>
          <w:color w:val="auto"/>
        </w:rPr>
      </w:pPr>
    </w:p>
    <w:p w:rsidR="006C0838" w:rsidRDefault="006C0838" w:rsidP="006C0838">
      <w:pPr>
        <w:tabs>
          <w:tab w:val="left" w:pos="6028"/>
        </w:tabs>
        <w:autoSpaceDE w:val="0"/>
        <w:spacing w:line="240" w:lineRule="auto"/>
        <w:jc w:val="both"/>
        <w:rPr>
          <w:bCs/>
          <w:i/>
          <w:iCs/>
          <w:color w:val="auto"/>
        </w:rPr>
      </w:pPr>
    </w:p>
    <w:p w:rsidR="006C0838" w:rsidRPr="000119AF" w:rsidRDefault="006C0838" w:rsidP="006C0838">
      <w:pPr>
        <w:tabs>
          <w:tab w:val="left" w:pos="6028"/>
        </w:tabs>
        <w:autoSpaceDE w:val="0"/>
        <w:spacing w:line="240" w:lineRule="auto"/>
        <w:jc w:val="both"/>
      </w:pPr>
    </w:p>
    <w:p w:rsidR="00553B2C" w:rsidRDefault="00553B2C"/>
    <w:sectPr w:rsidR="00553B2C" w:rsidSect="005B7B19">
      <w:footerReference w:type="default" r:id="rId9"/>
      <w:pgSz w:w="11906" w:h="16838"/>
      <w:pgMar w:top="993"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D92" w:rsidRDefault="00B57D92" w:rsidP="00D00472">
      <w:pPr>
        <w:spacing w:line="240" w:lineRule="auto"/>
      </w:pPr>
      <w:r>
        <w:separator/>
      </w:r>
    </w:p>
  </w:endnote>
  <w:endnote w:type="continuationSeparator" w:id="0">
    <w:p w:rsidR="00B57D92" w:rsidRDefault="00B57D92" w:rsidP="00D004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456C5">
      <w:tc>
        <w:tcPr>
          <w:tcW w:w="8208" w:type="dxa"/>
          <w:tcBorders>
            <w:top w:val="single" w:sz="8" w:space="0" w:color="808080"/>
          </w:tcBorders>
          <w:shd w:val="clear" w:color="auto" w:fill="auto"/>
        </w:tcPr>
        <w:p w:rsidR="003456C5" w:rsidRPr="00F8395E" w:rsidRDefault="003456C5" w:rsidP="00346E3E">
          <w:pPr>
            <w:pStyle w:val="Footer"/>
            <w:jc w:val="right"/>
            <w:rPr>
              <w:b/>
              <w:bCs/>
              <w:color w:val="4F81BD"/>
              <w:lang w:val="sr-Cyrl-CS"/>
            </w:rPr>
          </w:pPr>
        </w:p>
      </w:tc>
      <w:tc>
        <w:tcPr>
          <w:tcW w:w="1034" w:type="dxa"/>
          <w:tcBorders>
            <w:top w:val="single" w:sz="8" w:space="0" w:color="808080"/>
            <w:left w:val="single" w:sz="8" w:space="0" w:color="808080"/>
          </w:tcBorders>
          <w:shd w:val="clear" w:color="auto" w:fill="auto"/>
        </w:tcPr>
        <w:p w:rsidR="003456C5" w:rsidRDefault="003456C5">
          <w:pPr>
            <w:pStyle w:val="Footer"/>
            <w:rPr>
              <w:color w:val="1F497D"/>
            </w:rPr>
          </w:pPr>
          <w:r>
            <w:rPr>
              <w:b/>
              <w:bCs/>
              <w:color w:val="4F81BD"/>
            </w:rPr>
            <w:t xml:space="preserve"> </w:t>
          </w:r>
          <w:r w:rsidR="00AC779C">
            <w:rPr>
              <w:b/>
              <w:bCs/>
              <w:color w:val="4F81BD"/>
            </w:rPr>
            <w:fldChar w:fldCharType="begin"/>
          </w:r>
          <w:r>
            <w:rPr>
              <w:b/>
              <w:bCs/>
              <w:color w:val="4F81BD"/>
            </w:rPr>
            <w:instrText xml:space="preserve"> PAGE </w:instrText>
          </w:r>
          <w:r w:rsidR="00AC779C">
            <w:rPr>
              <w:b/>
              <w:bCs/>
              <w:color w:val="4F81BD"/>
            </w:rPr>
            <w:fldChar w:fldCharType="separate"/>
          </w:r>
          <w:r w:rsidR="00C4108D">
            <w:rPr>
              <w:b/>
              <w:bCs/>
              <w:noProof/>
              <w:color w:val="4F81BD"/>
            </w:rPr>
            <w:t>5</w:t>
          </w:r>
          <w:r w:rsidR="00AC779C">
            <w:rPr>
              <w:b/>
              <w:bCs/>
              <w:color w:val="4F81BD"/>
            </w:rPr>
            <w:fldChar w:fldCharType="end"/>
          </w:r>
          <w:r>
            <w:rPr>
              <w:color w:val="4F81BD"/>
            </w:rPr>
            <w:t xml:space="preserve">/ </w:t>
          </w:r>
          <w:r w:rsidR="00AC779C">
            <w:rPr>
              <w:b/>
              <w:bCs/>
              <w:color w:val="4F81BD"/>
            </w:rPr>
            <w:fldChar w:fldCharType="begin"/>
          </w:r>
          <w:r>
            <w:rPr>
              <w:b/>
              <w:bCs/>
              <w:color w:val="4F81BD"/>
            </w:rPr>
            <w:instrText xml:space="preserve"> NUMPAGES \*Arabic </w:instrText>
          </w:r>
          <w:r w:rsidR="00AC779C">
            <w:rPr>
              <w:b/>
              <w:bCs/>
              <w:color w:val="4F81BD"/>
            </w:rPr>
            <w:fldChar w:fldCharType="separate"/>
          </w:r>
          <w:r w:rsidR="00C4108D">
            <w:rPr>
              <w:b/>
              <w:bCs/>
              <w:noProof/>
              <w:color w:val="4F81BD"/>
            </w:rPr>
            <w:t>38</w:t>
          </w:r>
          <w:r w:rsidR="00AC779C">
            <w:rPr>
              <w:b/>
              <w:bCs/>
              <w:color w:val="4F81BD"/>
            </w:rPr>
            <w:fldChar w:fldCharType="end"/>
          </w:r>
        </w:p>
      </w:tc>
    </w:tr>
  </w:tbl>
  <w:p w:rsidR="003456C5" w:rsidRDefault="003456C5">
    <w:pPr>
      <w:pStyle w:val="Footer"/>
      <w:jc w:val="right"/>
    </w:pPr>
    <w:r>
      <w:rPr>
        <w:color w:val="1F497D"/>
      </w:rPr>
      <w:t xml:space="preserve"> </w:t>
    </w:r>
  </w:p>
  <w:p w:rsidR="003456C5" w:rsidRDefault="00345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D92" w:rsidRDefault="00B57D92" w:rsidP="00D00472">
      <w:pPr>
        <w:spacing w:line="240" w:lineRule="auto"/>
      </w:pPr>
      <w:r>
        <w:separator/>
      </w:r>
    </w:p>
  </w:footnote>
  <w:footnote w:type="continuationSeparator" w:id="0">
    <w:p w:rsidR="00B57D92" w:rsidRDefault="00B57D92" w:rsidP="00D004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EBA17E6"/>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0">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2B02B46"/>
    <w:multiLevelType w:val="hybridMultilevel"/>
    <w:tmpl w:val="2736B6CC"/>
    <w:lvl w:ilvl="0" w:tplc="D34A36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77A8D"/>
    <w:multiLevelType w:val="hybridMultilevel"/>
    <w:tmpl w:val="7EF898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5">
    <w:nsid w:val="22357439"/>
    <w:multiLevelType w:val="hybridMultilevel"/>
    <w:tmpl w:val="3F0896DA"/>
    <w:lvl w:ilvl="0" w:tplc="EC422FFC">
      <w:start w:val="8"/>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nsid w:val="4CAA6215"/>
    <w:multiLevelType w:val="hybridMultilevel"/>
    <w:tmpl w:val="D4BE3DEC"/>
    <w:lvl w:ilvl="0" w:tplc="C87E104E">
      <w:start w:val="5"/>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1B1DBB"/>
    <w:multiLevelType w:val="hybridMultilevel"/>
    <w:tmpl w:val="9844D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9F82DAA"/>
    <w:multiLevelType w:val="hybridMultilevel"/>
    <w:tmpl w:val="1A0CC884"/>
    <w:lvl w:ilvl="0" w:tplc="F83812A8">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3234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0"/>
  </w:num>
  <w:num w:numId="13">
    <w:abstractNumId w:val="19"/>
  </w:num>
  <w:num w:numId="14">
    <w:abstractNumId w:val="13"/>
  </w:num>
  <w:num w:numId="15">
    <w:abstractNumId w:val="23"/>
  </w:num>
  <w:num w:numId="16">
    <w:abstractNumId w:val="18"/>
  </w:num>
  <w:num w:numId="17">
    <w:abstractNumId w:val="15"/>
  </w:num>
  <w:num w:numId="18">
    <w:abstractNumId w:val="12"/>
  </w:num>
  <w:num w:numId="19">
    <w:abstractNumId w:val="24"/>
  </w:num>
  <w:num w:numId="20">
    <w:abstractNumId w:val="21"/>
  </w:num>
  <w:num w:numId="21">
    <w:abstractNumId w:val="10"/>
  </w:num>
  <w:num w:numId="22">
    <w:abstractNumId w:val="17"/>
  </w:num>
  <w:num w:numId="23">
    <w:abstractNumId w:val="14"/>
  </w:num>
  <w:num w:numId="24">
    <w:abstractNumId w:val="16"/>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6C0838"/>
    <w:rsid w:val="000019DB"/>
    <w:rsid w:val="000051F8"/>
    <w:rsid w:val="00015DFC"/>
    <w:rsid w:val="00015F51"/>
    <w:rsid w:val="00022E9A"/>
    <w:rsid w:val="000425D1"/>
    <w:rsid w:val="0005358C"/>
    <w:rsid w:val="00053A66"/>
    <w:rsid w:val="00055E75"/>
    <w:rsid w:val="0007023E"/>
    <w:rsid w:val="00080022"/>
    <w:rsid w:val="00090ABC"/>
    <w:rsid w:val="000954CF"/>
    <w:rsid w:val="000B7646"/>
    <w:rsid w:val="000E7EA0"/>
    <w:rsid w:val="000F1B28"/>
    <w:rsid w:val="00100543"/>
    <w:rsid w:val="0010109B"/>
    <w:rsid w:val="00114BAB"/>
    <w:rsid w:val="001212C4"/>
    <w:rsid w:val="001213C5"/>
    <w:rsid w:val="00134EAD"/>
    <w:rsid w:val="001401A0"/>
    <w:rsid w:val="00151900"/>
    <w:rsid w:val="00161B0B"/>
    <w:rsid w:val="00163311"/>
    <w:rsid w:val="00172CAD"/>
    <w:rsid w:val="001815DF"/>
    <w:rsid w:val="001827A1"/>
    <w:rsid w:val="001B2017"/>
    <w:rsid w:val="001C5D6B"/>
    <w:rsid w:val="001D3B28"/>
    <w:rsid w:val="001D6503"/>
    <w:rsid w:val="001E5068"/>
    <w:rsid w:val="001E6438"/>
    <w:rsid w:val="001F27AB"/>
    <w:rsid w:val="00205205"/>
    <w:rsid w:val="002053B7"/>
    <w:rsid w:val="00210890"/>
    <w:rsid w:val="002108FB"/>
    <w:rsid w:val="00213B80"/>
    <w:rsid w:val="00223DE0"/>
    <w:rsid w:val="0026152D"/>
    <w:rsid w:val="0026313E"/>
    <w:rsid w:val="00270FCE"/>
    <w:rsid w:val="00276CC2"/>
    <w:rsid w:val="00277268"/>
    <w:rsid w:val="00277510"/>
    <w:rsid w:val="002A4282"/>
    <w:rsid w:val="002B31CC"/>
    <w:rsid w:val="002C0316"/>
    <w:rsid w:val="002D0C6F"/>
    <w:rsid w:val="002D2307"/>
    <w:rsid w:val="002D2E2C"/>
    <w:rsid w:val="002D3CF6"/>
    <w:rsid w:val="002D6D3A"/>
    <w:rsid w:val="002D7DFA"/>
    <w:rsid w:val="002E23A3"/>
    <w:rsid w:val="002E5989"/>
    <w:rsid w:val="002F21A6"/>
    <w:rsid w:val="002F5131"/>
    <w:rsid w:val="00317F69"/>
    <w:rsid w:val="00325250"/>
    <w:rsid w:val="00334340"/>
    <w:rsid w:val="003416B6"/>
    <w:rsid w:val="003440A7"/>
    <w:rsid w:val="003456C5"/>
    <w:rsid w:val="00346E3E"/>
    <w:rsid w:val="00371617"/>
    <w:rsid w:val="00372A47"/>
    <w:rsid w:val="00382DB9"/>
    <w:rsid w:val="003876A5"/>
    <w:rsid w:val="00393816"/>
    <w:rsid w:val="00395523"/>
    <w:rsid w:val="00397FE8"/>
    <w:rsid w:val="003A246E"/>
    <w:rsid w:val="003B7336"/>
    <w:rsid w:val="003C7B17"/>
    <w:rsid w:val="003D0173"/>
    <w:rsid w:val="003D0FB1"/>
    <w:rsid w:val="003E009C"/>
    <w:rsid w:val="003E345C"/>
    <w:rsid w:val="003F0BA3"/>
    <w:rsid w:val="003F261D"/>
    <w:rsid w:val="00407B16"/>
    <w:rsid w:val="004121FF"/>
    <w:rsid w:val="00422DFB"/>
    <w:rsid w:val="00427394"/>
    <w:rsid w:val="00427E6C"/>
    <w:rsid w:val="00430754"/>
    <w:rsid w:val="00432575"/>
    <w:rsid w:val="004469EC"/>
    <w:rsid w:val="00467EBB"/>
    <w:rsid w:val="00482969"/>
    <w:rsid w:val="004A0124"/>
    <w:rsid w:val="004C1D3F"/>
    <w:rsid w:val="004C307B"/>
    <w:rsid w:val="004C38A4"/>
    <w:rsid w:val="004C604A"/>
    <w:rsid w:val="004D4271"/>
    <w:rsid w:val="004D42CF"/>
    <w:rsid w:val="004D6582"/>
    <w:rsid w:val="004E619A"/>
    <w:rsid w:val="004E7895"/>
    <w:rsid w:val="004F7CC2"/>
    <w:rsid w:val="005039EB"/>
    <w:rsid w:val="00535FF0"/>
    <w:rsid w:val="00536C99"/>
    <w:rsid w:val="00545C87"/>
    <w:rsid w:val="00550A5E"/>
    <w:rsid w:val="00553B2C"/>
    <w:rsid w:val="00553BA0"/>
    <w:rsid w:val="005708C4"/>
    <w:rsid w:val="00590CDD"/>
    <w:rsid w:val="00597B1D"/>
    <w:rsid w:val="005B7B19"/>
    <w:rsid w:val="005C2732"/>
    <w:rsid w:val="005C4FD5"/>
    <w:rsid w:val="005D1C5D"/>
    <w:rsid w:val="005D1E8C"/>
    <w:rsid w:val="005E5161"/>
    <w:rsid w:val="005F07EA"/>
    <w:rsid w:val="00605077"/>
    <w:rsid w:val="0061091E"/>
    <w:rsid w:val="00612F73"/>
    <w:rsid w:val="006417D8"/>
    <w:rsid w:val="006515F8"/>
    <w:rsid w:val="00657273"/>
    <w:rsid w:val="00664254"/>
    <w:rsid w:val="006819C2"/>
    <w:rsid w:val="00683DFF"/>
    <w:rsid w:val="006A6510"/>
    <w:rsid w:val="006B5F2E"/>
    <w:rsid w:val="006C0838"/>
    <w:rsid w:val="006C16E6"/>
    <w:rsid w:val="006C2EDC"/>
    <w:rsid w:val="006C7285"/>
    <w:rsid w:val="006D1253"/>
    <w:rsid w:val="006D223D"/>
    <w:rsid w:val="006D4168"/>
    <w:rsid w:val="006E5E9C"/>
    <w:rsid w:val="006F0C6C"/>
    <w:rsid w:val="00725B51"/>
    <w:rsid w:val="007277C4"/>
    <w:rsid w:val="007367EC"/>
    <w:rsid w:val="00736B4B"/>
    <w:rsid w:val="00743C06"/>
    <w:rsid w:val="0076107C"/>
    <w:rsid w:val="0076648A"/>
    <w:rsid w:val="00772370"/>
    <w:rsid w:val="007808E6"/>
    <w:rsid w:val="007933E1"/>
    <w:rsid w:val="0079404D"/>
    <w:rsid w:val="00794825"/>
    <w:rsid w:val="00795037"/>
    <w:rsid w:val="007A0BC8"/>
    <w:rsid w:val="007A15E8"/>
    <w:rsid w:val="007A29C7"/>
    <w:rsid w:val="007A46F5"/>
    <w:rsid w:val="007A7C33"/>
    <w:rsid w:val="007C341E"/>
    <w:rsid w:val="007C7093"/>
    <w:rsid w:val="007D2204"/>
    <w:rsid w:val="007F049A"/>
    <w:rsid w:val="007F4623"/>
    <w:rsid w:val="00811C48"/>
    <w:rsid w:val="008230D7"/>
    <w:rsid w:val="008338B4"/>
    <w:rsid w:val="00842CD6"/>
    <w:rsid w:val="008808A2"/>
    <w:rsid w:val="0089165E"/>
    <w:rsid w:val="00896B7F"/>
    <w:rsid w:val="008B5491"/>
    <w:rsid w:val="008C7612"/>
    <w:rsid w:val="008D2C04"/>
    <w:rsid w:val="008D612C"/>
    <w:rsid w:val="008D629D"/>
    <w:rsid w:val="008E2979"/>
    <w:rsid w:val="00911184"/>
    <w:rsid w:val="009155DE"/>
    <w:rsid w:val="0092281E"/>
    <w:rsid w:val="00923B1F"/>
    <w:rsid w:val="009437BA"/>
    <w:rsid w:val="0096120C"/>
    <w:rsid w:val="0097307D"/>
    <w:rsid w:val="009800E5"/>
    <w:rsid w:val="009868DD"/>
    <w:rsid w:val="00992F83"/>
    <w:rsid w:val="009978A3"/>
    <w:rsid w:val="009C68F3"/>
    <w:rsid w:val="009C6B63"/>
    <w:rsid w:val="009C7CFE"/>
    <w:rsid w:val="009D17DD"/>
    <w:rsid w:val="009E1242"/>
    <w:rsid w:val="009F113F"/>
    <w:rsid w:val="00A024D5"/>
    <w:rsid w:val="00A07348"/>
    <w:rsid w:val="00A075EB"/>
    <w:rsid w:val="00A10315"/>
    <w:rsid w:val="00A12995"/>
    <w:rsid w:val="00A216B6"/>
    <w:rsid w:val="00A31DC9"/>
    <w:rsid w:val="00A46379"/>
    <w:rsid w:val="00A5590A"/>
    <w:rsid w:val="00A6137C"/>
    <w:rsid w:val="00A73011"/>
    <w:rsid w:val="00A8479F"/>
    <w:rsid w:val="00A93E9D"/>
    <w:rsid w:val="00AA5264"/>
    <w:rsid w:val="00AB56C8"/>
    <w:rsid w:val="00AC779C"/>
    <w:rsid w:val="00AD36AA"/>
    <w:rsid w:val="00AD7FBC"/>
    <w:rsid w:val="00AE6AC8"/>
    <w:rsid w:val="00B1622B"/>
    <w:rsid w:val="00B37750"/>
    <w:rsid w:val="00B54B5E"/>
    <w:rsid w:val="00B56D3F"/>
    <w:rsid w:val="00B57D92"/>
    <w:rsid w:val="00B7430B"/>
    <w:rsid w:val="00B753DB"/>
    <w:rsid w:val="00B7647B"/>
    <w:rsid w:val="00BA122F"/>
    <w:rsid w:val="00BB5E53"/>
    <w:rsid w:val="00BD4AF4"/>
    <w:rsid w:val="00BD5B38"/>
    <w:rsid w:val="00BD62A4"/>
    <w:rsid w:val="00BE3E83"/>
    <w:rsid w:val="00BF4668"/>
    <w:rsid w:val="00C13F62"/>
    <w:rsid w:val="00C21869"/>
    <w:rsid w:val="00C22D5C"/>
    <w:rsid w:val="00C2370E"/>
    <w:rsid w:val="00C4108D"/>
    <w:rsid w:val="00C4516D"/>
    <w:rsid w:val="00C47E9A"/>
    <w:rsid w:val="00C534B9"/>
    <w:rsid w:val="00C554D3"/>
    <w:rsid w:val="00C55A76"/>
    <w:rsid w:val="00C60E4E"/>
    <w:rsid w:val="00C60EBE"/>
    <w:rsid w:val="00C63DEF"/>
    <w:rsid w:val="00C71DB0"/>
    <w:rsid w:val="00C743B5"/>
    <w:rsid w:val="00C74EC0"/>
    <w:rsid w:val="00C83E09"/>
    <w:rsid w:val="00C8735D"/>
    <w:rsid w:val="00C94727"/>
    <w:rsid w:val="00CB3BD6"/>
    <w:rsid w:val="00CB4A36"/>
    <w:rsid w:val="00CB6AB0"/>
    <w:rsid w:val="00CC6819"/>
    <w:rsid w:val="00CE5190"/>
    <w:rsid w:val="00CF54A0"/>
    <w:rsid w:val="00D00472"/>
    <w:rsid w:val="00D00A0A"/>
    <w:rsid w:val="00D028D0"/>
    <w:rsid w:val="00D06615"/>
    <w:rsid w:val="00D24BC6"/>
    <w:rsid w:val="00D25549"/>
    <w:rsid w:val="00D27D28"/>
    <w:rsid w:val="00D31FF0"/>
    <w:rsid w:val="00D51A40"/>
    <w:rsid w:val="00D612E2"/>
    <w:rsid w:val="00D84751"/>
    <w:rsid w:val="00D87A92"/>
    <w:rsid w:val="00DA6484"/>
    <w:rsid w:val="00DB71CC"/>
    <w:rsid w:val="00DC0064"/>
    <w:rsid w:val="00DD21F4"/>
    <w:rsid w:val="00DD5D0A"/>
    <w:rsid w:val="00E00746"/>
    <w:rsid w:val="00E046AB"/>
    <w:rsid w:val="00E07408"/>
    <w:rsid w:val="00E11BCA"/>
    <w:rsid w:val="00E13D3B"/>
    <w:rsid w:val="00E24040"/>
    <w:rsid w:val="00E24CDF"/>
    <w:rsid w:val="00E3249D"/>
    <w:rsid w:val="00E65922"/>
    <w:rsid w:val="00E856B1"/>
    <w:rsid w:val="00E87D22"/>
    <w:rsid w:val="00E9181B"/>
    <w:rsid w:val="00EA3DB0"/>
    <w:rsid w:val="00F17464"/>
    <w:rsid w:val="00F27AD8"/>
    <w:rsid w:val="00F8395E"/>
    <w:rsid w:val="00FA18E2"/>
    <w:rsid w:val="00FB3C37"/>
    <w:rsid w:val="00FC1DED"/>
    <w:rsid w:val="00FD3B4F"/>
    <w:rsid w:val="00FE4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3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C083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qFormat/>
    <w:rsid w:val="006C0838"/>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C0838"/>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6C0838"/>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C083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6C0838"/>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6C0838"/>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6C0838"/>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6C083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838"/>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6C08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C08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C08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C08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C08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C08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C08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C0838"/>
    <w:rPr>
      <w:rFonts w:ascii="Arial" w:eastAsia="Times New Roman" w:hAnsi="Arial" w:cs="Arial"/>
      <w:color w:val="000000"/>
      <w:kern w:val="1"/>
      <w:sz w:val="24"/>
      <w:szCs w:val="24"/>
      <w:lang w:eastAsia="ar-SA"/>
    </w:rPr>
  </w:style>
  <w:style w:type="character" w:customStyle="1" w:styleId="WW8Num2z0">
    <w:name w:val="WW8Num2z0"/>
    <w:rsid w:val="006C0838"/>
    <w:rPr>
      <w:rFonts w:ascii="Symbol" w:hAnsi="Symbol" w:cs="Symbol"/>
    </w:rPr>
  </w:style>
  <w:style w:type="character" w:customStyle="1" w:styleId="WW8Num2z1">
    <w:name w:val="WW8Num2z1"/>
    <w:rsid w:val="006C0838"/>
    <w:rPr>
      <w:rFonts w:ascii="Courier New" w:hAnsi="Courier New" w:cs="Courier New"/>
    </w:rPr>
  </w:style>
  <w:style w:type="character" w:customStyle="1" w:styleId="WW8Num2z2">
    <w:name w:val="WW8Num2z2"/>
    <w:rsid w:val="006C0838"/>
    <w:rPr>
      <w:rFonts w:ascii="Wingdings" w:hAnsi="Wingdings" w:cs="Wingdings"/>
    </w:rPr>
  </w:style>
  <w:style w:type="character" w:customStyle="1" w:styleId="WW8Num3z0">
    <w:name w:val="WW8Num3z0"/>
    <w:rsid w:val="006C0838"/>
    <w:rPr>
      <w:b/>
    </w:rPr>
  </w:style>
  <w:style w:type="character" w:customStyle="1" w:styleId="WW8Num3z1">
    <w:name w:val="WW8Num3z1"/>
    <w:rsid w:val="006C0838"/>
    <w:rPr>
      <w:b/>
      <w:i w:val="0"/>
      <w:sz w:val="24"/>
      <w:szCs w:val="24"/>
    </w:rPr>
  </w:style>
  <w:style w:type="character" w:customStyle="1" w:styleId="WW8Num4z0">
    <w:name w:val="WW8Num4z0"/>
    <w:rsid w:val="006C0838"/>
    <w:rPr>
      <w:rFonts w:cs="Arial"/>
      <w:i w:val="0"/>
      <w:sz w:val="24"/>
    </w:rPr>
  </w:style>
  <w:style w:type="character" w:customStyle="1" w:styleId="WW8Num5z0">
    <w:name w:val="WW8Num5z0"/>
    <w:rsid w:val="006C0838"/>
    <w:rPr>
      <w:rFonts w:cs="Arial"/>
      <w:b w:val="0"/>
      <w:i w:val="0"/>
      <w:sz w:val="24"/>
    </w:rPr>
  </w:style>
  <w:style w:type="character" w:customStyle="1" w:styleId="WW8Num6z0">
    <w:name w:val="WW8Num6z0"/>
    <w:rsid w:val="006C0838"/>
    <w:rPr>
      <w:rFonts w:ascii="Symbol" w:hAnsi="Symbol" w:cs="Symbol"/>
    </w:rPr>
  </w:style>
  <w:style w:type="character" w:customStyle="1" w:styleId="WW8Num6z1">
    <w:name w:val="WW8Num6z1"/>
    <w:rsid w:val="006C0838"/>
    <w:rPr>
      <w:rFonts w:ascii="Courier New" w:hAnsi="Courier New" w:cs="Courier New"/>
    </w:rPr>
  </w:style>
  <w:style w:type="character" w:customStyle="1" w:styleId="WW8Num6z2">
    <w:name w:val="WW8Num6z2"/>
    <w:rsid w:val="006C0838"/>
    <w:rPr>
      <w:rFonts w:ascii="Wingdings" w:hAnsi="Wingdings" w:cs="Wingdings"/>
    </w:rPr>
  </w:style>
  <w:style w:type="character" w:customStyle="1" w:styleId="WW8Num7z0">
    <w:name w:val="WW8Num7z0"/>
    <w:rsid w:val="006C0838"/>
    <w:rPr>
      <w:b w:val="0"/>
      <w:i w:val="0"/>
      <w:color w:val="00000A"/>
    </w:rPr>
  </w:style>
  <w:style w:type="character" w:customStyle="1" w:styleId="WW8Num7z1">
    <w:name w:val="WW8Num7z1"/>
    <w:rsid w:val="006C0838"/>
    <w:rPr>
      <w:rFonts w:ascii="Courier New" w:hAnsi="Courier New" w:cs="Courier New"/>
    </w:rPr>
  </w:style>
  <w:style w:type="character" w:customStyle="1" w:styleId="WW8Num7z2">
    <w:name w:val="WW8Num7z2"/>
    <w:rsid w:val="006C0838"/>
    <w:rPr>
      <w:rFonts w:ascii="Wingdings" w:hAnsi="Wingdings" w:cs="Wingdings"/>
    </w:rPr>
  </w:style>
  <w:style w:type="character" w:customStyle="1" w:styleId="WW8Num8z0">
    <w:name w:val="WW8Num8z0"/>
    <w:rsid w:val="006C0838"/>
    <w:rPr>
      <w:rFonts w:ascii="Symbol" w:hAnsi="Symbol" w:cs="Symbol"/>
    </w:rPr>
  </w:style>
  <w:style w:type="character" w:customStyle="1" w:styleId="WW8Num9z0">
    <w:name w:val="WW8Num9z0"/>
    <w:rsid w:val="006C0838"/>
    <w:rPr>
      <w:i w:val="0"/>
    </w:rPr>
  </w:style>
  <w:style w:type="character" w:customStyle="1" w:styleId="WW8Num9z1">
    <w:name w:val="WW8Num9z1"/>
    <w:rsid w:val="006C0838"/>
    <w:rPr>
      <w:rFonts w:ascii="Courier New" w:hAnsi="Courier New" w:cs="Courier New"/>
    </w:rPr>
  </w:style>
  <w:style w:type="character" w:customStyle="1" w:styleId="WW8Num9z2">
    <w:name w:val="WW8Num9z2"/>
    <w:rsid w:val="006C0838"/>
    <w:rPr>
      <w:rFonts w:ascii="Wingdings" w:hAnsi="Wingdings" w:cs="Wingdings"/>
    </w:rPr>
  </w:style>
  <w:style w:type="character" w:customStyle="1" w:styleId="WW8Num8z1">
    <w:name w:val="WW8Num8z1"/>
    <w:rsid w:val="006C0838"/>
    <w:rPr>
      <w:rFonts w:ascii="Courier New" w:hAnsi="Courier New" w:cs="Courier New"/>
    </w:rPr>
  </w:style>
  <w:style w:type="character" w:customStyle="1" w:styleId="WW8Num8z2">
    <w:name w:val="WW8Num8z2"/>
    <w:rsid w:val="006C0838"/>
    <w:rPr>
      <w:rFonts w:ascii="Wingdings" w:hAnsi="Wingdings" w:cs="Wingdings"/>
    </w:rPr>
  </w:style>
  <w:style w:type="character" w:customStyle="1" w:styleId="WW8Num10z0">
    <w:name w:val="WW8Num10z0"/>
    <w:rsid w:val="006C0838"/>
    <w:rPr>
      <w:rFonts w:ascii="Symbol" w:hAnsi="Symbol" w:cs="Symbol"/>
    </w:rPr>
  </w:style>
  <w:style w:type="character" w:customStyle="1" w:styleId="WW8Num10z1">
    <w:name w:val="WW8Num10z1"/>
    <w:rsid w:val="006C0838"/>
    <w:rPr>
      <w:rFonts w:ascii="Courier New" w:hAnsi="Courier New" w:cs="Courier New"/>
    </w:rPr>
  </w:style>
  <w:style w:type="character" w:customStyle="1" w:styleId="WW8Num10z2">
    <w:name w:val="WW8Num10z2"/>
    <w:rsid w:val="006C0838"/>
    <w:rPr>
      <w:rFonts w:ascii="Wingdings" w:hAnsi="Wingdings" w:cs="Wingdings"/>
    </w:rPr>
  </w:style>
  <w:style w:type="character" w:customStyle="1" w:styleId="WW8Num12z0">
    <w:name w:val="WW8Num12z0"/>
    <w:rsid w:val="006C0838"/>
    <w:rPr>
      <w:b/>
    </w:rPr>
  </w:style>
  <w:style w:type="character" w:customStyle="1" w:styleId="WW8Num12z1">
    <w:name w:val="WW8Num12z1"/>
    <w:rsid w:val="006C0838"/>
    <w:rPr>
      <w:b/>
      <w:i w:val="0"/>
      <w:sz w:val="24"/>
      <w:szCs w:val="24"/>
    </w:rPr>
  </w:style>
  <w:style w:type="character" w:customStyle="1" w:styleId="WW8Num13z0">
    <w:name w:val="WW8Num13z0"/>
    <w:rsid w:val="006C0838"/>
    <w:rPr>
      <w:b w:val="0"/>
    </w:rPr>
  </w:style>
  <w:style w:type="character" w:customStyle="1" w:styleId="WW8Num15z0">
    <w:name w:val="WW8Num15z0"/>
    <w:rsid w:val="006C0838"/>
    <w:rPr>
      <w:rFonts w:ascii="Wingdings" w:hAnsi="Wingdings" w:cs="Wingdings"/>
    </w:rPr>
  </w:style>
  <w:style w:type="character" w:customStyle="1" w:styleId="WW8Num15z1">
    <w:name w:val="WW8Num15z1"/>
    <w:rsid w:val="006C0838"/>
    <w:rPr>
      <w:rFonts w:ascii="Courier New" w:hAnsi="Courier New" w:cs="Courier New"/>
    </w:rPr>
  </w:style>
  <w:style w:type="character" w:customStyle="1" w:styleId="WW8Num15z3">
    <w:name w:val="WW8Num15z3"/>
    <w:rsid w:val="006C0838"/>
    <w:rPr>
      <w:rFonts w:ascii="Symbol" w:hAnsi="Symbol" w:cs="Symbol"/>
    </w:rPr>
  </w:style>
  <w:style w:type="character" w:customStyle="1" w:styleId="WW-DefaultParagraphFont">
    <w:name w:val="WW-Default Paragraph Font"/>
    <w:rsid w:val="006C0838"/>
  </w:style>
  <w:style w:type="character" w:customStyle="1" w:styleId="ListParagraphChar">
    <w:name w:val="List Paragraph Char"/>
    <w:rsid w:val="006C0838"/>
  </w:style>
  <w:style w:type="character" w:customStyle="1" w:styleId="CommentReference1">
    <w:name w:val="Comment Reference1"/>
    <w:rsid w:val="006C0838"/>
    <w:rPr>
      <w:sz w:val="16"/>
      <w:szCs w:val="16"/>
    </w:rPr>
  </w:style>
  <w:style w:type="character" w:customStyle="1" w:styleId="CommentTextChar">
    <w:name w:val="Comment Text Char"/>
    <w:rsid w:val="006C0838"/>
    <w:rPr>
      <w:sz w:val="20"/>
      <w:szCs w:val="20"/>
    </w:rPr>
  </w:style>
  <w:style w:type="character" w:customStyle="1" w:styleId="CommentSubjectChar">
    <w:name w:val="Comment Subject Char"/>
    <w:rsid w:val="006C0838"/>
    <w:rPr>
      <w:b/>
      <w:bCs/>
      <w:sz w:val="20"/>
      <w:szCs w:val="20"/>
    </w:rPr>
  </w:style>
  <w:style w:type="character" w:customStyle="1" w:styleId="BalloonTextChar">
    <w:name w:val="Balloon Text Char"/>
    <w:rsid w:val="006C0838"/>
    <w:rPr>
      <w:rFonts w:ascii="Tahoma" w:hAnsi="Tahoma" w:cs="Tahoma"/>
      <w:sz w:val="16"/>
      <w:szCs w:val="16"/>
    </w:rPr>
  </w:style>
  <w:style w:type="character" w:customStyle="1" w:styleId="BodyText2Char">
    <w:name w:val="Body Text 2 Char"/>
    <w:rsid w:val="006C0838"/>
    <w:rPr>
      <w:sz w:val="24"/>
      <w:szCs w:val="24"/>
    </w:rPr>
  </w:style>
  <w:style w:type="character" w:customStyle="1" w:styleId="BodyText2Char1">
    <w:name w:val="Body Text 2 Char1"/>
    <w:basedOn w:val="WW-DefaultParagraphFont"/>
    <w:rsid w:val="006C0838"/>
  </w:style>
  <w:style w:type="character" w:customStyle="1" w:styleId="BodyText3Char">
    <w:name w:val="Body Text 3 Char"/>
    <w:rsid w:val="006C0838"/>
    <w:rPr>
      <w:rFonts w:ascii="Times New Roman" w:eastAsia="Times New Roman" w:hAnsi="Times New Roman" w:cs="Times New Roman"/>
      <w:sz w:val="16"/>
      <w:szCs w:val="16"/>
    </w:rPr>
  </w:style>
  <w:style w:type="character" w:customStyle="1" w:styleId="NoSpacingChar">
    <w:name w:val="No Spacing Char"/>
    <w:rsid w:val="006C0838"/>
    <w:rPr>
      <w:rFonts w:cs="font293"/>
      <w:lang w:val="en-US"/>
    </w:rPr>
  </w:style>
  <w:style w:type="character" w:customStyle="1" w:styleId="HeaderChar">
    <w:name w:val="Header Char"/>
    <w:basedOn w:val="WW-DefaultParagraphFont"/>
    <w:rsid w:val="006C0838"/>
  </w:style>
  <w:style w:type="character" w:customStyle="1" w:styleId="FooterChar">
    <w:name w:val="Footer Char"/>
    <w:basedOn w:val="WW-DefaultParagraphFont"/>
    <w:rsid w:val="006C0838"/>
  </w:style>
  <w:style w:type="character" w:customStyle="1" w:styleId="ListLabel1">
    <w:name w:val="ListLabel 1"/>
    <w:rsid w:val="006C0838"/>
    <w:rPr>
      <w:rFonts w:cs="Courier New"/>
    </w:rPr>
  </w:style>
  <w:style w:type="character" w:customStyle="1" w:styleId="ListLabel2">
    <w:name w:val="ListLabel 2"/>
    <w:rsid w:val="006C0838"/>
    <w:rPr>
      <w:b/>
      <w:i w:val="0"/>
      <w:sz w:val="24"/>
      <w:szCs w:val="24"/>
    </w:rPr>
  </w:style>
  <w:style w:type="character" w:customStyle="1" w:styleId="ListLabel3">
    <w:name w:val="ListLabel 3"/>
    <w:rsid w:val="006C0838"/>
    <w:rPr>
      <w:rFonts w:cs="Arial"/>
      <w:i w:val="0"/>
      <w:sz w:val="24"/>
    </w:rPr>
  </w:style>
  <w:style w:type="character" w:customStyle="1" w:styleId="ListLabel4">
    <w:name w:val="ListLabel 4"/>
    <w:rsid w:val="006C0838"/>
    <w:rPr>
      <w:rFonts w:cs="Arial"/>
      <w:b w:val="0"/>
      <w:i w:val="0"/>
      <w:sz w:val="24"/>
    </w:rPr>
  </w:style>
  <w:style w:type="character" w:customStyle="1" w:styleId="ListLabel5">
    <w:name w:val="ListLabel 5"/>
    <w:rsid w:val="006C0838"/>
    <w:rPr>
      <w:rFonts w:cs="Calibri"/>
    </w:rPr>
  </w:style>
  <w:style w:type="character" w:customStyle="1" w:styleId="ListLabel6">
    <w:name w:val="ListLabel 6"/>
    <w:rsid w:val="006C0838"/>
    <w:rPr>
      <w:b w:val="0"/>
      <w:i w:val="0"/>
      <w:color w:val="00000A"/>
    </w:rPr>
  </w:style>
  <w:style w:type="character" w:customStyle="1" w:styleId="ListLabel7">
    <w:name w:val="ListLabel 7"/>
    <w:rsid w:val="006C0838"/>
    <w:rPr>
      <w:rFonts w:eastAsia="TimesNewRomanPSMT" w:cs="Times New Roman"/>
    </w:rPr>
  </w:style>
  <w:style w:type="character" w:customStyle="1" w:styleId="ListLabel8">
    <w:name w:val="ListLabel 8"/>
    <w:rsid w:val="006C0838"/>
    <w:rPr>
      <w:i w:val="0"/>
    </w:rPr>
  </w:style>
  <w:style w:type="character" w:customStyle="1" w:styleId="NumberingSymbols">
    <w:name w:val="Numbering Symbols"/>
    <w:rsid w:val="006C0838"/>
  </w:style>
  <w:style w:type="paragraph" w:customStyle="1" w:styleId="Heading">
    <w:name w:val="Heading"/>
    <w:basedOn w:val="Normal"/>
    <w:next w:val="BodyText"/>
    <w:rsid w:val="006C0838"/>
    <w:pPr>
      <w:keepNext/>
      <w:spacing w:before="240" w:after="120"/>
    </w:pPr>
    <w:rPr>
      <w:rFonts w:ascii="Arial" w:hAnsi="Arial" w:cs="Mangal"/>
      <w:sz w:val="28"/>
      <w:szCs w:val="28"/>
    </w:rPr>
  </w:style>
  <w:style w:type="paragraph" w:styleId="BodyText">
    <w:name w:val="Body Text"/>
    <w:basedOn w:val="Normal"/>
    <w:link w:val="BodyTextChar"/>
    <w:rsid w:val="006C0838"/>
    <w:pPr>
      <w:spacing w:after="120"/>
    </w:pPr>
  </w:style>
  <w:style w:type="character" w:customStyle="1" w:styleId="BodyTextChar">
    <w:name w:val="Body Text Char"/>
    <w:basedOn w:val="DefaultParagraphFont"/>
    <w:link w:val="BodyText"/>
    <w:rsid w:val="006C0838"/>
    <w:rPr>
      <w:rFonts w:ascii="Times New Roman" w:eastAsia="Arial Unicode MS" w:hAnsi="Times New Roman" w:cs="Times New Roman"/>
      <w:color w:val="000000"/>
      <w:kern w:val="1"/>
      <w:sz w:val="24"/>
      <w:szCs w:val="24"/>
      <w:lang w:eastAsia="ar-SA"/>
    </w:rPr>
  </w:style>
  <w:style w:type="paragraph" w:styleId="List">
    <w:name w:val="List"/>
    <w:basedOn w:val="BodyText"/>
    <w:rsid w:val="006C0838"/>
    <w:rPr>
      <w:rFonts w:cs="Mangal"/>
    </w:rPr>
  </w:style>
  <w:style w:type="paragraph" w:styleId="Caption">
    <w:name w:val="caption"/>
    <w:basedOn w:val="Normal"/>
    <w:qFormat/>
    <w:rsid w:val="006C0838"/>
    <w:pPr>
      <w:suppressLineNumbers/>
      <w:spacing w:before="120" w:after="120"/>
    </w:pPr>
    <w:rPr>
      <w:rFonts w:cs="Mangal"/>
      <w:i/>
      <w:iCs/>
    </w:rPr>
  </w:style>
  <w:style w:type="paragraph" w:customStyle="1" w:styleId="Index">
    <w:name w:val="Index"/>
    <w:basedOn w:val="Normal"/>
    <w:rsid w:val="006C0838"/>
    <w:pPr>
      <w:suppressLineNumbers/>
    </w:pPr>
    <w:rPr>
      <w:rFonts w:cs="Mangal"/>
    </w:rPr>
  </w:style>
  <w:style w:type="paragraph" w:styleId="ListParagraph">
    <w:name w:val="List Paragraph"/>
    <w:basedOn w:val="Normal"/>
    <w:qFormat/>
    <w:rsid w:val="006C0838"/>
    <w:pPr>
      <w:ind w:left="720"/>
    </w:pPr>
  </w:style>
  <w:style w:type="paragraph" w:customStyle="1" w:styleId="CommentText1">
    <w:name w:val="Comment Text1"/>
    <w:basedOn w:val="Normal"/>
    <w:rsid w:val="006C0838"/>
    <w:rPr>
      <w:sz w:val="20"/>
      <w:szCs w:val="20"/>
    </w:rPr>
  </w:style>
  <w:style w:type="paragraph" w:customStyle="1" w:styleId="CommentSubject1">
    <w:name w:val="Comment Subject1"/>
    <w:basedOn w:val="CommentText1"/>
    <w:rsid w:val="006C0838"/>
    <w:rPr>
      <w:b/>
      <w:bCs/>
    </w:rPr>
  </w:style>
  <w:style w:type="paragraph" w:styleId="BalloonText">
    <w:name w:val="Balloon Text"/>
    <w:basedOn w:val="Normal"/>
    <w:link w:val="BalloonTextChar1"/>
    <w:rsid w:val="006C0838"/>
    <w:rPr>
      <w:rFonts w:ascii="Tahoma" w:hAnsi="Tahoma" w:cs="Tahoma"/>
      <w:sz w:val="16"/>
      <w:szCs w:val="16"/>
    </w:rPr>
  </w:style>
  <w:style w:type="character" w:customStyle="1" w:styleId="BalloonTextChar1">
    <w:name w:val="Balloon Text Char1"/>
    <w:basedOn w:val="DefaultParagraphFont"/>
    <w:link w:val="BalloonText"/>
    <w:rsid w:val="006C08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C0838"/>
    <w:pPr>
      <w:suppressLineNumbers/>
    </w:pPr>
    <w:rPr>
      <w:sz w:val="32"/>
      <w:szCs w:val="32"/>
    </w:rPr>
  </w:style>
  <w:style w:type="paragraph" w:styleId="BodyText2">
    <w:name w:val="Body Text 2"/>
    <w:basedOn w:val="Normal"/>
    <w:link w:val="BodyText2Char2"/>
    <w:rsid w:val="006C0838"/>
    <w:pPr>
      <w:spacing w:after="120" w:line="480" w:lineRule="auto"/>
    </w:pPr>
  </w:style>
  <w:style w:type="character" w:customStyle="1" w:styleId="BodyText2Char2">
    <w:name w:val="Body Text 2 Char2"/>
    <w:basedOn w:val="DefaultParagraphFont"/>
    <w:link w:val="BodyText2"/>
    <w:rsid w:val="006C08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C0838"/>
    <w:pPr>
      <w:spacing w:after="120"/>
    </w:pPr>
    <w:rPr>
      <w:rFonts w:eastAsia="Times New Roman"/>
      <w:sz w:val="16"/>
      <w:szCs w:val="16"/>
    </w:rPr>
  </w:style>
  <w:style w:type="character" w:customStyle="1" w:styleId="BodyText3Char1">
    <w:name w:val="Body Text 3 Char1"/>
    <w:basedOn w:val="DefaultParagraphFont"/>
    <w:link w:val="BodyText3"/>
    <w:rsid w:val="006C0838"/>
    <w:rPr>
      <w:rFonts w:ascii="Times New Roman" w:eastAsia="Times New Roman" w:hAnsi="Times New Roman" w:cs="Times New Roman"/>
      <w:color w:val="000000"/>
      <w:kern w:val="1"/>
      <w:sz w:val="16"/>
      <w:szCs w:val="16"/>
      <w:lang w:eastAsia="ar-SA"/>
    </w:rPr>
  </w:style>
  <w:style w:type="paragraph" w:styleId="NoSpacing">
    <w:name w:val="No Spacing"/>
    <w:qFormat/>
    <w:rsid w:val="006C08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C0838"/>
    <w:pPr>
      <w:suppressLineNumbers/>
      <w:tabs>
        <w:tab w:val="center" w:pos="4513"/>
        <w:tab w:val="right" w:pos="9026"/>
      </w:tabs>
    </w:pPr>
  </w:style>
  <w:style w:type="character" w:customStyle="1" w:styleId="HeaderChar1">
    <w:name w:val="Header Char1"/>
    <w:basedOn w:val="DefaultParagraphFont"/>
    <w:link w:val="Header"/>
    <w:rsid w:val="006C08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C0838"/>
    <w:pPr>
      <w:suppressLineNumbers/>
      <w:tabs>
        <w:tab w:val="center" w:pos="4513"/>
        <w:tab w:val="right" w:pos="9026"/>
      </w:tabs>
    </w:pPr>
  </w:style>
  <w:style w:type="character" w:customStyle="1" w:styleId="FooterChar1">
    <w:name w:val="Footer Char1"/>
    <w:basedOn w:val="DefaultParagraphFont"/>
    <w:link w:val="Footer"/>
    <w:rsid w:val="006C08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C0838"/>
    <w:pPr>
      <w:suppressLineNumbers/>
    </w:pPr>
  </w:style>
  <w:style w:type="paragraph" w:customStyle="1" w:styleId="TableHeading">
    <w:name w:val="Table Heading"/>
    <w:basedOn w:val="TableContents"/>
    <w:rsid w:val="006C0838"/>
    <w:pPr>
      <w:jc w:val="center"/>
    </w:pPr>
    <w:rPr>
      <w:b/>
      <w:bCs/>
    </w:rPr>
  </w:style>
  <w:style w:type="paragraph" w:customStyle="1" w:styleId="PythagoreanTheorem">
    <w:name w:val="Pythagorean Theorem"/>
    <w:rsid w:val="006C0838"/>
    <w:pPr>
      <w:suppressAutoHyphens/>
    </w:pPr>
    <w:rPr>
      <w:rFonts w:ascii="Calibri" w:eastAsia="MS Mincho" w:hAnsi="Calibri" w:cs="Arial"/>
      <w:lang w:eastAsia="ar-SA"/>
    </w:rPr>
  </w:style>
  <w:style w:type="table" w:styleId="TableGrid">
    <w:name w:val="Table Grid"/>
    <w:basedOn w:val="TableNormal"/>
    <w:uiPriority w:val="59"/>
    <w:rsid w:val="006C08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C0838"/>
    <w:rPr>
      <w:color w:val="0000FF"/>
      <w:u w:val="single"/>
    </w:rPr>
  </w:style>
  <w:style w:type="character" w:customStyle="1" w:styleId="go">
    <w:name w:val="go"/>
    <w:basedOn w:val="DefaultParagraphFont"/>
    <w:rsid w:val="006C0838"/>
  </w:style>
  <w:style w:type="character" w:customStyle="1" w:styleId="bold">
    <w:name w:val="bold"/>
    <w:basedOn w:val="DefaultParagraphFont"/>
    <w:rsid w:val="006C0838"/>
  </w:style>
  <w:style w:type="character" w:styleId="HTMLCite">
    <w:name w:val="HTML Cite"/>
    <w:basedOn w:val="DefaultParagraphFont"/>
    <w:uiPriority w:val="99"/>
    <w:semiHidden/>
    <w:unhideWhenUsed/>
    <w:rsid w:val="006C08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921551">
      <w:bodyDiv w:val="1"/>
      <w:marLeft w:val="0"/>
      <w:marRight w:val="0"/>
      <w:marTop w:val="0"/>
      <w:marBottom w:val="0"/>
      <w:divBdr>
        <w:top w:val="none" w:sz="0" w:space="0" w:color="auto"/>
        <w:left w:val="none" w:sz="0" w:space="0" w:color="auto"/>
        <w:bottom w:val="none" w:sz="0" w:space="0" w:color="auto"/>
        <w:right w:val="none" w:sz="0" w:space="0" w:color="auto"/>
      </w:divBdr>
    </w:div>
    <w:div w:id="1531062959">
      <w:bodyDiv w:val="1"/>
      <w:marLeft w:val="0"/>
      <w:marRight w:val="0"/>
      <w:marTop w:val="0"/>
      <w:marBottom w:val="0"/>
      <w:divBdr>
        <w:top w:val="none" w:sz="0" w:space="0" w:color="auto"/>
        <w:left w:val="none" w:sz="0" w:space="0" w:color="auto"/>
        <w:bottom w:val="none" w:sz="0" w:space="0" w:color="auto"/>
        <w:right w:val="none" w:sz="0" w:space="0" w:color="auto"/>
      </w:divBdr>
    </w:div>
    <w:div w:id="1536575075">
      <w:bodyDiv w:val="1"/>
      <w:marLeft w:val="0"/>
      <w:marRight w:val="0"/>
      <w:marTop w:val="0"/>
      <w:marBottom w:val="0"/>
      <w:divBdr>
        <w:top w:val="none" w:sz="0" w:space="0" w:color="auto"/>
        <w:left w:val="none" w:sz="0" w:space="0" w:color="auto"/>
        <w:bottom w:val="none" w:sz="0" w:space="0" w:color="auto"/>
        <w:right w:val="none" w:sz="0" w:space="0" w:color="auto"/>
      </w:divBdr>
    </w:div>
    <w:div w:id="15624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akovo@mts.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8F21-4D56-4516-9525-12B3EE23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38</Pages>
  <Words>10809</Words>
  <Characters>61615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179</cp:revision>
  <cp:lastPrinted>2018-10-18T06:52:00Z</cp:lastPrinted>
  <dcterms:created xsi:type="dcterms:W3CDTF">2016-12-12T13:21:00Z</dcterms:created>
  <dcterms:modified xsi:type="dcterms:W3CDTF">2018-10-18T09:39:00Z</dcterms:modified>
</cp:coreProperties>
</file>